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04" w:rsidRDefault="00AB1C02" w:rsidP="00AB1C02">
      <w:pPr>
        <w:pStyle w:val="a3"/>
        <w:ind w:firstLine="0"/>
        <w:jc w:val="center"/>
      </w:pPr>
      <w:r w:rsidRPr="00AB1C02">
        <w:rPr>
          <w:noProof/>
          <w:lang w:eastAsia="ru-RU"/>
        </w:rPr>
        <w:drawing>
          <wp:inline distT="0" distB="0" distL="0" distR="0">
            <wp:extent cx="1334380" cy="1000786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80" cy="10007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9CF" w:rsidRPr="004028BB" w:rsidRDefault="009759CF" w:rsidP="00CF1872">
      <w:pPr>
        <w:pStyle w:val="a3"/>
        <w:spacing w:before="0" w:after="0"/>
        <w:ind w:firstLine="0"/>
        <w:jc w:val="center"/>
        <w:rPr>
          <w:rFonts w:ascii="Times New Roman" w:hAnsi="Times New Roman"/>
          <w:b/>
          <w:bCs/>
          <w:u w:val="single"/>
        </w:rPr>
      </w:pPr>
      <w:r w:rsidRPr="004028BB">
        <w:rPr>
          <w:rFonts w:ascii="Times New Roman" w:hAnsi="Times New Roman"/>
          <w:b/>
          <w:bCs/>
          <w:u w:val="single"/>
        </w:rPr>
        <w:t>РЕСПУБЛИКА БУРЯТИЯ</w:t>
      </w:r>
    </w:p>
    <w:p w:rsidR="009759CF" w:rsidRPr="00E551E3" w:rsidRDefault="009759CF" w:rsidP="009759CF">
      <w:pPr>
        <w:pStyle w:val="a4"/>
        <w:ind w:firstLine="0"/>
        <w:jc w:val="center"/>
        <w:rPr>
          <w:sz w:val="8"/>
          <w:szCs w:val="28"/>
        </w:rPr>
      </w:pPr>
    </w:p>
    <w:p w:rsidR="009759CF" w:rsidRPr="004028BB" w:rsidRDefault="009759CF" w:rsidP="009759CF">
      <w:pPr>
        <w:pStyle w:val="2"/>
        <w:spacing w:before="0" w:after="0"/>
        <w:ind w:left="0" w:firstLine="0"/>
        <w:jc w:val="center"/>
        <w:rPr>
          <w:rFonts w:ascii="Times New Roman" w:hAnsi="Times New Roman" w:cs="Times New Roman"/>
          <w:i w:val="0"/>
          <w:u w:val="single"/>
        </w:rPr>
      </w:pPr>
      <w:r w:rsidRPr="004028BB">
        <w:rPr>
          <w:rFonts w:ascii="Times New Roman" w:hAnsi="Times New Roman" w:cs="Times New Roman"/>
          <w:i w:val="0"/>
          <w:u w:val="single"/>
        </w:rPr>
        <w:t>ПРИБАЙКАЛЬСКАЯ РАЙОННАЯ АДМИНИСТРАЦИЯ</w:t>
      </w:r>
    </w:p>
    <w:p w:rsidR="009759CF" w:rsidRPr="00E551E3" w:rsidRDefault="009759CF" w:rsidP="009759CF">
      <w:pPr>
        <w:pStyle w:val="1"/>
        <w:spacing w:before="0" w:after="0"/>
        <w:rPr>
          <w:rFonts w:ascii="Times New Roman" w:hAnsi="Times New Roman" w:cs="Times New Roman"/>
          <w:color w:val="000000"/>
          <w:sz w:val="14"/>
          <w:szCs w:val="28"/>
        </w:rPr>
      </w:pPr>
    </w:p>
    <w:p w:rsidR="009759CF" w:rsidRPr="004028BB" w:rsidRDefault="009759CF" w:rsidP="009759CF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028BB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9759CF" w:rsidRPr="00E551E3" w:rsidRDefault="009759CF" w:rsidP="009759CF">
      <w:pPr>
        <w:rPr>
          <w:rFonts w:ascii="Times New Roman" w:hAnsi="Times New Roman" w:cs="Times New Roman"/>
          <w:sz w:val="10"/>
          <w:szCs w:val="16"/>
        </w:rPr>
      </w:pPr>
    </w:p>
    <w:p w:rsidR="009759CF" w:rsidRPr="004028BB" w:rsidRDefault="004E6B6C" w:rsidP="009759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17 марта </w:t>
      </w:r>
      <w:r w:rsidR="009759CF" w:rsidRPr="004028B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9759CF" w:rsidRPr="004028BB">
        <w:rPr>
          <w:rFonts w:ascii="Times New Roman" w:hAnsi="Times New Roman" w:cs="Times New Roman"/>
          <w:b/>
          <w:sz w:val="28"/>
          <w:szCs w:val="28"/>
        </w:rPr>
        <w:t>года №</w:t>
      </w:r>
      <w:r>
        <w:rPr>
          <w:rFonts w:ascii="Times New Roman" w:hAnsi="Times New Roman" w:cs="Times New Roman"/>
          <w:b/>
          <w:sz w:val="28"/>
          <w:szCs w:val="28"/>
        </w:rPr>
        <w:t>330</w:t>
      </w:r>
    </w:p>
    <w:p w:rsidR="009759CF" w:rsidRPr="00E551E3" w:rsidRDefault="009759CF" w:rsidP="009759CF">
      <w:pPr>
        <w:pStyle w:val="11"/>
        <w:spacing w:line="240" w:lineRule="auto"/>
        <w:ind w:firstLine="0"/>
        <w:jc w:val="center"/>
        <w:rPr>
          <w:b/>
          <w:sz w:val="12"/>
          <w:szCs w:val="16"/>
        </w:rPr>
      </w:pPr>
    </w:p>
    <w:p w:rsidR="009759CF" w:rsidRPr="004028BB" w:rsidRDefault="009759CF" w:rsidP="009759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B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9759CF" w:rsidRPr="004028BB" w:rsidRDefault="009759CF" w:rsidP="009759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BB">
        <w:rPr>
          <w:rFonts w:ascii="Times New Roman" w:hAnsi="Times New Roman" w:cs="Times New Roman"/>
          <w:b/>
          <w:sz w:val="28"/>
          <w:szCs w:val="28"/>
        </w:rPr>
        <w:t xml:space="preserve">Прибайкальской районной администрации от 31.12.2015 г. №1397 </w:t>
      </w:r>
    </w:p>
    <w:p w:rsidR="009759CF" w:rsidRPr="004028BB" w:rsidRDefault="009759CF" w:rsidP="009759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BB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«Развитие физической культуры, спорта и молодежной политики в Прибайкальском районе </w:t>
      </w:r>
    </w:p>
    <w:p w:rsidR="009759CF" w:rsidRPr="004028BB" w:rsidRDefault="009759CF" w:rsidP="009759C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BB">
        <w:rPr>
          <w:rFonts w:ascii="Times New Roman" w:hAnsi="Times New Roman" w:cs="Times New Roman"/>
          <w:b/>
          <w:sz w:val="28"/>
          <w:szCs w:val="28"/>
        </w:rPr>
        <w:t>на 2015 - 2017 и на период до 202</w:t>
      </w:r>
      <w:r w:rsidR="004E6B6C">
        <w:rPr>
          <w:rFonts w:ascii="Times New Roman" w:hAnsi="Times New Roman" w:cs="Times New Roman"/>
          <w:b/>
          <w:sz w:val="28"/>
          <w:szCs w:val="28"/>
        </w:rPr>
        <w:t>2</w:t>
      </w:r>
      <w:r w:rsidRPr="004028BB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9759CF" w:rsidRPr="00CF72B7" w:rsidRDefault="009759CF" w:rsidP="009759CF">
      <w:pPr>
        <w:pStyle w:val="ConsPlusCell"/>
        <w:jc w:val="center"/>
        <w:rPr>
          <w:color w:val="000000"/>
          <w:sz w:val="16"/>
          <w:szCs w:val="16"/>
          <w:shd w:val="clear" w:color="auto" w:fill="FFFFFF"/>
        </w:rPr>
      </w:pPr>
    </w:p>
    <w:p w:rsidR="00CF1872" w:rsidRDefault="00CF1872" w:rsidP="00CF1872">
      <w:pPr>
        <w:widowControl/>
        <w:suppressAutoHyphens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11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приведения Муниципальной программы </w:t>
      </w:r>
      <w:r w:rsidRPr="00116F3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соответствие с федеральным законодательством</w:t>
      </w:r>
      <w:r w:rsidRPr="0011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законодательством Республики Бурятия, </w:t>
      </w:r>
      <w:r w:rsidRPr="00116F3E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D92D7F" w:rsidRDefault="00D92D7F" w:rsidP="00CF1872">
      <w:pPr>
        <w:widowControl/>
        <w:suppressAutoHyphens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CF1872" w:rsidRPr="00116F3E" w:rsidRDefault="00CF1872" w:rsidP="00CF1872">
      <w:pPr>
        <w:widowControl/>
        <w:suppressAutoHyphens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72CEC">
        <w:rPr>
          <w:rFonts w:ascii="Times New Roman" w:hAnsi="Times New Roman" w:cs="Times New Roman"/>
          <w:sz w:val="28"/>
          <w:szCs w:val="28"/>
        </w:rPr>
        <w:t>Внести следующие изменения в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B72CEC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72CEC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в  Прибайкальском районе на 2015 - 2017 и на период до 202</w:t>
      </w:r>
      <w:r w:rsidR="00C775F7">
        <w:rPr>
          <w:rFonts w:ascii="Times New Roman" w:hAnsi="Times New Roman" w:cs="Times New Roman"/>
          <w:sz w:val="28"/>
          <w:szCs w:val="28"/>
        </w:rPr>
        <w:t>2</w:t>
      </w:r>
      <w:r w:rsidRPr="00B72CEC">
        <w:rPr>
          <w:rFonts w:ascii="Times New Roman" w:hAnsi="Times New Roman" w:cs="Times New Roman"/>
          <w:sz w:val="28"/>
          <w:szCs w:val="28"/>
        </w:rPr>
        <w:t xml:space="preserve"> года», утвержденн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B72CEC">
        <w:rPr>
          <w:rFonts w:ascii="Times New Roman" w:hAnsi="Times New Roman" w:cs="Times New Roman"/>
          <w:sz w:val="28"/>
          <w:szCs w:val="28"/>
        </w:rPr>
        <w:t>постановлением Прибайкальской районной администрации от  31.12.2015г. №1397</w:t>
      </w:r>
      <w:r w:rsidR="00D7729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1872" w:rsidRPr="00CC03BB" w:rsidRDefault="00CF1872" w:rsidP="00CF1872">
      <w:pPr>
        <w:widowControl/>
        <w:suppressAutoHyphens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C03BB">
        <w:rPr>
          <w:rFonts w:ascii="Times New Roman" w:hAnsi="Times New Roman" w:cs="Times New Roman"/>
          <w:sz w:val="28"/>
          <w:szCs w:val="28"/>
        </w:rPr>
        <w:t xml:space="preserve">.1.Объемы бюджетных ассигнований  программы в Паспорте программы  </w:t>
      </w:r>
      <w:r w:rsidRPr="00CC03BB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 редакции:</w:t>
      </w: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286"/>
        <w:gridCol w:w="2319"/>
        <w:gridCol w:w="1514"/>
        <w:gridCol w:w="1883"/>
        <w:gridCol w:w="1655"/>
        <w:gridCol w:w="1559"/>
      </w:tblGrid>
      <w:tr w:rsidR="00CC03BB" w:rsidRPr="00840C2A" w:rsidTr="00D92D7F">
        <w:trPr>
          <w:trHeight w:val="446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A676D4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3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подпрограммы,</w:t>
            </w:r>
          </w:p>
          <w:p w:rsidR="00CC03BB" w:rsidRPr="00CC03BB" w:rsidRDefault="00CC03BB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3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тыс.руб.  (справочно*) </w:t>
            </w:r>
          </w:p>
        </w:tc>
        <w:tc>
          <w:tcPr>
            <w:tcW w:w="6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3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CC03BB" w:rsidRPr="00840C2A" w:rsidTr="00D92D7F">
        <w:trPr>
          <w:trHeight w:val="960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BB" w:rsidRPr="00CC03BB" w:rsidRDefault="00CC03BB" w:rsidP="00FA73B5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BB" w:rsidRPr="00CC03BB" w:rsidRDefault="00CC03BB" w:rsidP="00FA73B5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3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(справочно*)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3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 (справочно*)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3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(справочно*)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3BB" w:rsidRPr="00CC03BB" w:rsidRDefault="00CC03BB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03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Внебюджетые</w:t>
            </w:r>
            <w:proofErr w:type="spellEnd"/>
            <w:r w:rsidRPr="00CC03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(справочно)</w:t>
            </w:r>
          </w:p>
        </w:tc>
      </w:tr>
      <w:tr w:rsidR="00A676D4" w:rsidRPr="00A676D4" w:rsidTr="007C1EE4">
        <w:trPr>
          <w:trHeight w:val="33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6D4" w:rsidRPr="00A676D4" w:rsidRDefault="00A676D4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  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6D4" w:rsidRPr="00A676D4" w:rsidRDefault="00A676D4" w:rsidP="00A676D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113269,76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6D4" w:rsidRPr="00A676D4" w:rsidRDefault="00CC71BC" w:rsidP="00A676D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9402,56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6D4" w:rsidRPr="00A676D4" w:rsidRDefault="00CC71BC" w:rsidP="00A676D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7132,08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6D4" w:rsidRPr="00A676D4" w:rsidRDefault="00CC71BC" w:rsidP="00A676D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6D4" w:rsidRPr="00A676D4" w:rsidRDefault="00CC71BC" w:rsidP="00A676D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26367,05</w:t>
            </w:r>
          </w:p>
        </w:tc>
      </w:tr>
      <w:tr w:rsidR="009C3702" w:rsidRPr="00A676D4" w:rsidTr="00D92D7F">
        <w:trPr>
          <w:trHeight w:val="6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13150,8702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856,35451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899,31744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8110,13745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3285,0608</w:t>
            </w:r>
          </w:p>
        </w:tc>
      </w:tr>
      <w:tr w:rsidR="009C3702" w:rsidRPr="00A676D4" w:rsidTr="00D92D7F">
        <w:trPr>
          <w:trHeight w:val="6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8045,37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399,7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367,97</w:t>
            </w:r>
          </w:p>
        </w:tc>
      </w:tr>
      <w:tr w:rsidR="009C3702" w:rsidRPr="00A676D4" w:rsidTr="00D92D7F">
        <w:trPr>
          <w:trHeight w:val="6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23191,5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1573,7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1317,85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10824,008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9475,96</w:t>
            </w:r>
          </w:p>
        </w:tc>
      </w:tr>
      <w:tr w:rsidR="009C3702" w:rsidRPr="00A676D4" w:rsidTr="00D92D7F">
        <w:trPr>
          <w:trHeight w:val="6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13358,0044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807,14464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995,66864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8117,88107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3437,31</w:t>
            </w:r>
          </w:p>
        </w:tc>
      </w:tr>
      <w:tr w:rsidR="009C3702" w:rsidRPr="006672B2" w:rsidTr="00D92D7F">
        <w:trPr>
          <w:trHeight w:val="6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9C3702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4B5AF0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9016,82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839,13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A676D4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264,27</w:t>
            </w:r>
          </w:p>
        </w:tc>
      </w:tr>
      <w:tr w:rsidR="009C3702" w:rsidRPr="004B5AF0" w:rsidTr="00D92D7F">
        <w:trPr>
          <w:trHeight w:val="6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4B5AF0" w:rsidRDefault="009C3702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A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4B5AF0" w:rsidRDefault="004B5AF0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4B5AF0" w:rsidRDefault="004B5AF0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1592,59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4B5AF0" w:rsidRDefault="004B5AF0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814,53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4B5AF0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16608,50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4B5AF0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3702" w:rsidRPr="00B958CC" w:rsidTr="00D92D7F">
        <w:trPr>
          <w:trHeight w:val="6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4B5AF0" w:rsidRDefault="009C3702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A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702" w:rsidRPr="004B5AF0" w:rsidRDefault="004B5AF0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16130,1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02" w:rsidRPr="004B5AF0" w:rsidRDefault="004B5AF0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1773,37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02" w:rsidRPr="004B5AF0" w:rsidRDefault="00A676D4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858,33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02" w:rsidRPr="004B5AF0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13498,40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702" w:rsidRPr="009C3702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775F7" w:rsidRPr="00B958CC" w:rsidTr="00D92D7F">
        <w:trPr>
          <w:trHeight w:val="64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4B5AF0" w:rsidRDefault="00C775F7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A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B5AF0" w:rsidRPr="004B5A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B5A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4B5AF0" w:rsidRDefault="004B5AF0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11362,1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F7" w:rsidRPr="004B5AF0" w:rsidRDefault="004B5AF0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F7" w:rsidRPr="004B5AF0" w:rsidRDefault="004B5AF0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903,43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F7" w:rsidRPr="004B5AF0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5F7" w:rsidRPr="009C3702" w:rsidRDefault="00CC71BC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F1872" w:rsidRDefault="00CF1872" w:rsidP="00E31780">
      <w:pPr>
        <w:widowControl/>
        <w:suppressAutoHyphens w:val="0"/>
        <w:autoSpaceDN w:val="0"/>
        <w:adjustRightInd w:val="0"/>
        <w:ind w:firstLine="539"/>
        <w:jc w:val="right"/>
        <w:rPr>
          <w:rFonts w:ascii="Times New Roman" w:hAnsi="Times New Roman" w:cs="Times New Roman"/>
          <w:sz w:val="16"/>
          <w:szCs w:val="16"/>
        </w:rPr>
      </w:pPr>
    </w:p>
    <w:p w:rsidR="009C3702" w:rsidRDefault="009C3702" w:rsidP="009C3702">
      <w:pPr>
        <w:pStyle w:val="a6"/>
        <w:numPr>
          <w:ilvl w:val="0"/>
          <w:numId w:val="2"/>
        </w:numPr>
        <w:suppressAutoHyphens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0341CE">
        <w:rPr>
          <w:rFonts w:ascii="Times New Roman" w:hAnsi="Times New Roman" w:cs="Times New Roman"/>
          <w:sz w:val="28"/>
          <w:szCs w:val="28"/>
        </w:rPr>
        <w:lastRenderedPageBreak/>
        <w:t>Внести следующие изменения в подпрограмму «Молодёжь Прибайкалья» (далее - Подпрограмма)</w:t>
      </w:r>
      <w:r w:rsidR="00D7729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0341CE">
        <w:rPr>
          <w:rFonts w:ascii="Times New Roman" w:hAnsi="Times New Roman" w:cs="Times New Roman"/>
          <w:sz w:val="28"/>
          <w:szCs w:val="28"/>
        </w:rPr>
        <w:t>:</w:t>
      </w:r>
    </w:p>
    <w:p w:rsidR="009C3702" w:rsidRDefault="009C3702" w:rsidP="009C3702">
      <w:pPr>
        <w:pStyle w:val="a6"/>
        <w:suppressAutoHyphens w:val="0"/>
        <w:ind w:left="0"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E44821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 программы в Паспорте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44821"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Pr="00E44821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 редакции:</w:t>
      </w:r>
    </w:p>
    <w:tbl>
      <w:tblPr>
        <w:tblW w:w="1003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984"/>
        <w:gridCol w:w="1707"/>
        <w:gridCol w:w="1883"/>
        <w:gridCol w:w="1513"/>
        <w:gridCol w:w="1524"/>
      </w:tblGrid>
      <w:tr w:rsidR="009C3702" w:rsidRPr="00840C2A" w:rsidTr="00D92D7F">
        <w:trPr>
          <w:trHeight w:val="473"/>
        </w:trPr>
        <w:tc>
          <w:tcPr>
            <w:tcW w:w="1428" w:type="dxa"/>
            <w:vMerge w:val="restart"/>
            <w:shd w:val="clear" w:color="auto" w:fill="auto"/>
            <w:vAlign w:val="center"/>
            <w:hideMark/>
          </w:tcPr>
          <w:p w:rsidR="009C3702" w:rsidRPr="00840C2A" w:rsidRDefault="009C3702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C3702" w:rsidRPr="00840C2A" w:rsidRDefault="009C3702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финансирования подпрограммы, тыс.руб.  (справочно*) </w:t>
            </w:r>
          </w:p>
        </w:tc>
        <w:tc>
          <w:tcPr>
            <w:tcW w:w="6627" w:type="dxa"/>
            <w:gridSpan w:val="4"/>
            <w:shd w:val="clear" w:color="auto" w:fill="auto"/>
            <w:vAlign w:val="center"/>
            <w:hideMark/>
          </w:tcPr>
          <w:p w:rsidR="009C3702" w:rsidRPr="00840C2A" w:rsidRDefault="009C3702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C3702" w:rsidRPr="00840C2A" w:rsidTr="00D92D7F">
        <w:trPr>
          <w:trHeight w:val="960"/>
        </w:trPr>
        <w:tc>
          <w:tcPr>
            <w:tcW w:w="1428" w:type="dxa"/>
            <w:vMerge/>
            <w:vAlign w:val="center"/>
            <w:hideMark/>
          </w:tcPr>
          <w:p w:rsidR="009C3702" w:rsidRPr="00840C2A" w:rsidRDefault="009C3702" w:rsidP="00FA73B5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9C3702" w:rsidRPr="00840C2A" w:rsidRDefault="009C3702" w:rsidP="00FA73B5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C3702" w:rsidRPr="00840C2A" w:rsidRDefault="009C3702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(справочно*) </w:t>
            </w:r>
          </w:p>
        </w:tc>
        <w:tc>
          <w:tcPr>
            <w:tcW w:w="1883" w:type="dxa"/>
            <w:shd w:val="clear" w:color="auto" w:fill="auto"/>
            <w:vAlign w:val="center"/>
            <w:hideMark/>
          </w:tcPr>
          <w:p w:rsidR="009C3702" w:rsidRPr="00840C2A" w:rsidRDefault="009C3702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 (справочно*)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9C3702" w:rsidRPr="00840C2A" w:rsidRDefault="009C3702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(справочно*)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9C3702" w:rsidRPr="00840C2A" w:rsidRDefault="009C3702" w:rsidP="00FA73B5">
            <w:pPr>
              <w:widowControl/>
              <w:suppressAutoHyphens w:val="0"/>
              <w:autoSpaceDE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Внебюджетые</w:t>
            </w:r>
            <w:proofErr w:type="spellEnd"/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(справочно)</w:t>
            </w:r>
          </w:p>
        </w:tc>
      </w:tr>
      <w:tr w:rsidR="003B3EC9" w:rsidRPr="00840C2A" w:rsidTr="00D92D7F">
        <w:trPr>
          <w:trHeight w:val="330"/>
        </w:trPr>
        <w:tc>
          <w:tcPr>
            <w:tcW w:w="1428" w:type="dxa"/>
            <w:shd w:val="clear" w:color="auto" w:fill="auto"/>
            <w:vAlign w:val="center"/>
            <w:hideMark/>
          </w:tcPr>
          <w:p w:rsidR="003B3EC9" w:rsidRPr="00B545E9" w:rsidRDefault="003B3EC9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B3EC9" w:rsidRPr="00B545E9" w:rsidRDefault="00094252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4483</w:t>
            </w:r>
            <w:r w:rsidR="00B545E9" w:rsidRPr="00B54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B3EC9" w:rsidRPr="00B545E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B3EC9" w:rsidRPr="00B545E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3" w:type="dxa"/>
            <w:shd w:val="clear" w:color="auto" w:fill="auto"/>
            <w:vAlign w:val="bottom"/>
          </w:tcPr>
          <w:p w:rsidR="003B3EC9" w:rsidRPr="00B545E9" w:rsidRDefault="00B545E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4483,69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B3EC9" w:rsidRPr="00840C2A" w:rsidTr="009E6892">
        <w:trPr>
          <w:trHeight w:val="70"/>
        </w:trPr>
        <w:tc>
          <w:tcPr>
            <w:tcW w:w="1428" w:type="dxa"/>
            <w:shd w:val="clear" w:color="auto" w:fill="auto"/>
            <w:vAlign w:val="center"/>
            <w:hideMark/>
          </w:tcPr>
          <w:p w:rsidR="003B3EC9" w:rsidRPr="00840C2A" w:rsidRDefault="003B3EC9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B3EC9" w:rsidRPr="00840C2A" w:rsidTr="009E6892">
        <w:trPr>
          <w:trHeight w:val="70"/>
        </w:trPr>
        <w:tc>
          <w:tcPr>
            <w:tcW w:w="1428" w:type="dxa"/>
            <w:shd w:val="clear" w:color="auto" w:fill="auto"/>
            <w:vAlign w:val="center"/>
            <w:hideMark/>
          </w:tcPr>
          <w:p w:rsidR="003B3EC9" w:rsidRPr="00840C2A" w:rsidRDefault="003B3EC9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761,9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761,9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B3EC9" w:rsidRPr="00840C2A" w:rsidTr="009E6892">
        <w:trPr>
          <w:trHeight w:val="70"/>
        </w:trPr>
        <w:tc>
          <w:tcPr>
            <w:tcW w:w="1428" w:type="dxa"/>
            <w:shd w:val="clear" w:color="auto" w:fill="auto"/>
            <w:vAlign w:val="center"/>
            <w:hideMark/>
          </w:tcPr>
          <w:p w:rsidR="003B3EC9" w:rsidRPr="00840C2A" w:rsidRDefault="003B3EC9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777,89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777,89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B3EC9" w:rsidRPr="00840C2A" w:rsidTr="009E6892">
        <w:trPr>
          <w:trHeight w:val="70"/>
        </w:trPr>
        <w:tc>
          <w:tcPr>
            <w:tcW w:w="1428" w:type="dxa"/>
            <w:shd w:val="clear" w:color="auto" w:fill="auto"/>
            <w:vAlign w:val="center"/>
            <w:hideMark/>
          </w:tcPr>
          <w:p w:rsidR="003B3EC9" w:rsidRPr="00840C2A" w:rsidRDefault="003B3EC9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B3EC9" w:rsidRPr="00840C2A" w:rsidTr="009E6892">
        <w:trPr>
          <w:trHeight w:val="70"/>
        </w:trPr>
        <w:tc>
          <w:tcPr>
            <w:tcW w:w="1428" w:type="dxa"/>
            <w:shd w:val="clear" w:color="auto" w:fill="auto"/>
            <w:vAlign w:val="center"/>
            <w:hideMark/>
          </w:tcPr>
          <w:p w:rsidR="003B3EC9" w:rsidRPr="00840C2A" w:rsidRDefault="003B3EC9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EC9" w:rsidRPr="003B3EC9" w:rsidRDefault="00B545E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3B3EC9" w:rsidRPr="003B3EC9" w:rsidRDefault="00B545E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198,8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B3EC9" w:rsidRPr="003B3EC9" w:rsidRDefault="003B3EC9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37F8" w:rsidRPr="00840C2A" w:rsidTr="009E6892">
        <w:trPr>
          <w:trHeight w:val="70"/>
        </w:trPr>
        <w:tc>
          <w:tcPr>
            <w:tcW w:w="1428" w:type="dxa"/>
            <w:shd w:val="clear" w:color="auto" w:fill="auto"/>
            <w:vAlign w:val="center"/>
            <w:hideMark/>
          </w:tcPr>
          <w:p w:rsidR="001037F8" w:rsidRPr="00840C2A" w:rsidRDefault="001037F8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37F8" w:rsidRPr="00840C2A" w:rsidTr="009E6892">
        <w:trPr>
          <w:trHeight w:val="70"/>
        </w:trPr>
        <w:tc>
          <w:tcPr>
            <w:tcW w:w="1428" w:type="dxa"/>
            <w:shd w:val="clear" w:color="auto" w:fill="auto"/>
            <w:vAlign w:val="center"/>
            <w:hideMark/>
          </w:tcPr>
          <w:p w:rsidR="001037F8" w:rsidRPr="00840C2A" w:rsidRDefault="001037F8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C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  <w:noWrap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E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037F8" w:rsidRPr="00840C2A" w:rsidTr="009E6892">
        <w:trPr>
          <w:trHeight w:val="70"/>
        </w:trPr>
        <w:tc>
          <w:tcPr>
            <w:tcW w:w="1428" w:type="dxa"/>
            <w:shd w:val="clear" w:color="auto" w:fill="auto"/>
            <w:vAlign w:val="center"/>
          </w:tcPr>
          <w:p w:rsidR="001037F8" w:rsidRPr="00840C2A" w:rsidRDefault="001037F8" w:rsidP="004B5AF0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3" w:type="dxa"/>
            <w:shd w:val="clear" w:color="auto" w:fill="auto"/>
            <w:noWrap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1037F8" w:rsidRPr="003B3EC9" w:rsidRDefault="001037F8" w:rsidP="004B5AF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92D7F" w:rsidRPr="00D92D7F" w:rsidRDefault="00D92D7F" w:rsidP="009C3702">
      <w:pPr>
        <w:ind w:firstLine="0"/>
        <w:rPr>
          <w:rFonts w:ascii="Times New Roman" w:hAnsi="Times New Roman" w:cs="Times New Roman"/>
          <w:sz w:val="10"/>
          <w:szCs w:val="10"/>
        </w:rPr>
      </w:pPr>
    </w:p>
    <w:p w:rsidR="009C3702" w:rsidRPr="00F906B1" w:rsidRDefault="009C3702" w:rsidP="009C3702">
      <w:pPr>
        <w:ind w:firstLine="0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DD2C22">
        <w:rPr>
          <w:rFonts w:ascii="Times New Roman" w:hAnsi="Times New Roman" w:cs="Times New Roman"/>
          <w:sz w:val="28"/>
          <w:szCs w:val="28"/>
        </w:rPr>
        <w:t>. Главу «</w:t>
      </w:r>
      <w:r w:rsidRPr="00DD2C2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D2C22">
        <w:rPr>
          <w:rFonts w:ascii="Times New Roman" w:hAnsi="Times New Roman" w:cs="Times New Roman"/>
          <w:sz w:val="28"/>
          <w:szCs w:val="28"/>
        </w:rPr>
        <w:t>. Ресурсное обеспечение Подпрограммы»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9C3702" w:rsidRPr="00CB46C2" w:rsidRDefault="009C3702" w:rsidP="009C370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B46C2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подпрограммы осуществляется за счет средств бюджета муниципального образования «Прибайкальский район», 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709"/>
        <w:gridCol w:w="851"/>
        <w:gridCol w:w="992"/>
        <w:gridCol w:w="850"/>
        <w:gridCol w:w="993"/>
        <w:gridCol w:w="992"/>
        <w:gridCol w:w="992"/>
        <w:gridCol w:w="992"/>
      </w:tblGrid>
      <w:tr w:rsidR="00C775F7" w:rsidRPr="00D544F9" w:rsidTr="001C2064">
        <w:trPr>
          <w:trHeight w:val="28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F7" w:rsidRPr="00D544F9" w:rsidRDefault="00C775F7" w:rsidP="00FA73B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F7" w:rsidRDefault="00C775F7" w:rsidP="00FA73B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  <w:p w:rsidR="00C775F7" w:rsidRPr="00D544F9" w:rsidRDefault="00C775F7" w:rsidP="00FA73B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Изм.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75F7" w:rsidRDefault="00C775F7" w:rsidP="00C775F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потребности в ресурсах</w:t>
            </w:r>
          </w:p>
        </w:tc>
      </w:tr>
      <w:tr w:rsidR="00C775F7" w:rsidRPr="00D544F9" w:rsidTr="001C2064">
        <w:trPr>
          <w:trHeight w:val="22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F7" w:rsidRPr="00D544F9" w:rsidRDefault="00C775F7" w:rsidP="00FA73B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5F7" w:rsidRPr="00D544F9" w:rsidRDefault="00C775F7" w:rsidP="00FA73B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5F7" w:rsidRPr="00D544F9" w:rsidRDefault="00C775F7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7" w:rsidRPr="00D544F9" w:rsidRDefault="00C775F7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7" w:rsidRPr="00D544F9" w:rsidRDefault="00C775F7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7" w:rsidRPr="00D544F9" w:rsidRDefault="00C775F7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5F7" w:rsidRPr="00D544F9" w:rsidRDefault="00C775F7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5F7" w:rsidRPr="00D544F9" w:rsidRDefault="00C775F7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7" w:rsidRPr="00D544F9" w:rsidRDefault="00C775F7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5F7" w:rsidRPr="00D544F9" w:rsidRDefault="00C775F7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7" w:rsidRDefault="00C775F7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C775F7" w:rsidRPr="00D544F9" w:rsidTr="006672B2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F7" w:rsidRPr="00D544F9" w:rsidRDefault="00C775F7" w:rsidP="00FA73B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D544F9" w:rsidRDefault="00C775F7" w:rsidP="00FA73B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CB46C2" w:rsidRDefault="00094252" w:rsidP="000942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4483,69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C775F7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C775F7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C775F7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CB46C2" w:rsidRDefault="00C775F7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CB46C2" w:rsidRDefault="00094252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1C2064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CB46C2" w:rsidRDefault="001C2064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1C2064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</w:tr>
      <w:tr w:rsidR="00C775F7" w:rsidRPr="00D544F9" w:rsidTr="006672B2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5F7" w:rsidRPr="00D544F9" w:rsidRDefault="00C775F7" w:rsidP="00FA73B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D544F9" w:rsidRDefault="00C775F7" w:rsidP="00FA73B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CB46C2" w:rsidRDefault="00094252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4483,69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C775F7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C775F7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C775F7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CB46C2" w:rsidRDefault="00C775F7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CB46C2" w:rsidRDefault="00094252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1C2064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F7" w:rsidRPr="00CB46C2" w:rsidRDefault="001C2064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F7" w:rsidRPr="00CB46C2" w:rsidRDefault="001C2064" w:rsidP="006672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439,40</w:t>
            </w:r>
          </w:p>
        </w:tc>
      </w:tr>
    </w:tbl>
    <w:p w:rsidR="00D7729A" w:rsidRDefault="00D7729A" w:rsidP="00D7729A">
      <w:pPr>
        <w:pStyle w:val="a6"/>
        <w:suppressAutoHyphens w:val="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F1872" w:rsidRDefault="00CF1872" w:rsidP="00CF1872">
      <w:pPr>
        <w:pStyle w:val="a6"/>
        <w:numPr>
          <w:ilvl w:val="0"/>
          <w:numId w:val="2"/>
        </w:numPr>
        <w:suppressAutoHyphens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821F3">
        <w:rPr>
          <w:rFonts w:ascii="Times New Roman" w:hAnsi="Times New Roman" w:cs="Times New Roman"/>
          <w:sz w:val="28"/>
          <w:szCs w:val="28"/>
        </w:rPr>
        <w:t>Внести следующие изменения в подпрограмму «Обеспечение жильём молодых семей проживающих на территории Прибайкальского района» (далее - Подпрограмма)</w:t>
      </w:r>
      <w:r w:rsidR="00D7729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C821F3">
        <w:rPr>
          <w:rFonts w:ascii="Times New Roman" w:hAnsi="Times New Roman" w:cs="Times New Roman"/>
          <w:sz w:val="28"/>
          <w:szCs w:val="28"/>
        </w:rPr>
        <w:t>:</w:t>
      </w:r>
    </w:p>
    <w:p w:rsidR="00CF1872" w:rsidRDefault="00C37536" w:rsidP="00CF1872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1872">
        <w:rPr>
          <w:rFonts w:ascii="Times New Roman" w:hAnsi="Times New Roman" w:cs="Times New Roman"/>
          <w:sz w:val="28"/>
          <w:szCs w:val="28"/>
        </w:rPr>
        <w:t>.1.</w:t>
      </w:r>
      <w:r w:rsidR="00CF1872" w:rsidRPr="00E44821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 программы в Паспорте </w:t>
      </w:r>
      <w:r w:rsidR="00CF1872">
        <w:rPr>
          <w:rFonts w:ascii="Times New Roman" w:hAnsi="Times New Roman" w:cs="Times New Roman"/>
          <w:sz w:val="28"/>
          <w:szCs w:val="28"/>
        </w:rPr>
        <w:t>под</w:t>
      </w:r>
      <w:r w:rsidR="00CF1872" w:rsidRPr="00E44821"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="00CF1872" w:rsidRPr="00E44821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 редакции: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1984"/>
        <w:gridCol w:w="1701"/>
        <w:gridCol w:w="1843"/>
      </w:tblGrid>
      <w:tr w:rsidR="00CF1872" w:rsidRPr="002740D8" w:rsidTr="000343F5">
        <w:trPr>
          <w:trHeight w:val="315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F1872" w:rsidRPr="00F5700E" w:rsidRDefault="00CF1872" w:rsidP="00CF187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F1872" w:rsidRPr="00F5700E" w:rsidRDefault="00CF1872" w:rsidP="00CF187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объем финансирования подпрограммы, тыс.руб.  (справочно*) 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  <w:hideMark/>
          </w:tcPr>
          <w:p w:rsidR="00CF1872" w:rsidRPr="00F5700E" w:rsidRDefault="00CF1872" w:rsidP="00CF187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343F5" w:rsidRPr="002740D8" w:rsidTr="000343F5">
        <w:trPr>
          <w:trHeight w:val="1176"/>
        </w:trPr>
        <w:tc>
          <w:tcPr>
            <w:tcW w:w="1276" w:type="dxa"/>
            <w:vMerge/>
            <w:vAlign w:val="center"/>
            <w:hideMark/>
          </w:tcPr>
          <w:p w:rsidR="000343F5" w:rsidRPr="00F5700E" w:rsidRDefault="000343F5" w:rsidP="00CF1872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343F5" w:rsidRPr="00F5700E" w:rsidRDefault="000343F5" w:rsidP="00CF1872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F5700E" w:rsidRDefault="000343F5" w:rsidP="00CF187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бюджет  (справочно*)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343F5" w:rsidRPr="00F5700E" w:rsidRDefault="000343F5" w:rsidP="00CF187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 (справочно*)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F5700E" w:rsidRDefault="000343F5" w:rsidP="000343F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(справочно*)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43F5" w:rsidRPr="00F5700E" w:rsidRDefault="000343F5" w:rsidP="000343F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5700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ые средства (справочно)</w:t>
            </w:r>
          </w:p>
          <w:p w:rsidR="000343F5" w:rsidRPr="00F5700E" w:rsidRDefault="000343F5" w:rsidP="00CF18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00E"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43F5" w:rsidRPr="002740D8" w:rsidTr="000343F5">
        <w:trPr>
          <w:trHeight w:val="315"/>
        </w:trPr>
        <w:tc>
          <w:tcPr>
            <w:tcW w:w="1276" w:type="dxa"/>
            <w:shd w:val="clear" w:color="auto" w:fill="auto"/>
            <w:hideMark/>
          </w:tcPr>
          <w:p w:rsidR="000343F5" w:rsidRPr="002F1523" w:rsidRDefault="000343F5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5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32765,0898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9398,1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3701,27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3916,18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27927,3</w:t>
            </w:r>
          </w:p>
        </w:tc>
      </w:tr>
      <w:tr w:rsidR="000343F5" w:rsidRPr="002740D8" w:rsidTr="000343F5">
        <w:trPr>
          <w:trHeight w:val="315"/>
        </w:trPr>
        <w:tc>
          <w:tcPr>
            <w:tcW w:w="1276" w:type="dxa"/>
            <w:shd w:val="clear" w:color="auto" w:fill="auto"/>
            <w:hideMark/>
          </w:tcPr>
          <w:p w:rsidR="000343F5" w:rsidRPr="00CB46C2" w:rsidRDefault="000343F5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5140,6502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856,35451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499,61744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499,61744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3285,0608</w:t>
            </w:r>
          </w:p>
        </w:tc>
      </w:tr>
      <w:tr w:rsidR="000343F5" w:rsidRPr="002740D8" w:rsidTr="000343F5">
        <w:trPr>
          <w:trHeight w:val="315"/>
        </w:trPr>
        <w:tc>
          <w:tcPr>
            <w:tcW w:w="1276" w:type="dxa"/>
            <w:shd w:val="clear" w:color="auto" w:fill="auto"/>
            <w:hideMark/>
          </w:tcPr>
          <w:p w:rsidR="000343F5" w:rsidRPr="00CB46C2" w:rsidRDefault="000343F5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343F5" w:rsidRPr="002740D8" w:rsidTr="000343F5">
        <w:trPr>
          <w:trHeight w:val="315"/>
        </w:trPr>
        <w:tc>
          <w:tcPr>
            <w:tcW w:w="1276" w:type="dxa"/>
            <w:shd w:val="clear" w:color="auto" w:fill="auto"/>
            <w:hideMark/>
          </w:tcPr>
          <w:p w:rsidR="000343F5" w:rsidRPr="00CB46C2" w:rsidRDefault="000343F5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12172,89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1573,7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918,145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918,145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8762,9</w:t>
            </w:r>
          </w:p>
        </w:tc>
      </w:tr>
      <w:tr w:rsidR="000343F5" w:rsidRPr="002740D8" w:rsidTr="000343F5">
        <w:trPr>
          <w:trHeight w:val="315"/>
        </w:trPr>
        <w:tc>
          <w:tcPr>
            <w:tcW w:w="1276" w:type="dxa"/>
            <w:shd w:val="clear" w:color="auto" w:fill="auto"/>
          </w:tcPr>
          <w:p w:rsidR="000343F5" w:rsidRPr="00CB46C2" w:rsidRDefault="000343F5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6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5306,4696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807,14464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531,00748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531,00748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3437,31</w:t>
            </w:r>
          </w:p>
        </w:tc>
      </w:tr>
      <w:tr w:rsidR="000343F5" w:rsidRPr="006672B2" w:rsidTr="000343F5">
        <w:trPr>
          <w:trHeight w:val="315"/>
        </w:trPr>
        <w:tc>
          <w:tcPr>
            <w:tcW w:w="1276" w:type="dxa"/>
            <w:shd w:val="clear" w:color="auto" w:fill="auto"/>
          </w:tcPr>
          <w:p w:rsidR="000343F5" w:rsidRPr="006672B2" w:rsidRDefault="000343F5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2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2033,76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264,27</w:t>
            </w:r>
          </w:p>
        </w:tc>
      </w:tr>
      <w:tr w:rsidR="000343F5" w:rsidRPr="00724AAD" w:rsidTr="000343F5">
        <w:trPr>
          <w:trHeight w:val="315"/>
        </w:trPr>
        <w:tc>
          <w:tcPr>
            <w:tcW w:w="1276" w:type="dxa"/>
            <w:shd w:val="clear" w:color="auto" w:fill="auto"/>
          </w:tcPr>
          <w:p w:rsidR="000343F5" w:rsidRPr="00F80AFD" w:rsidRDefault="000343F5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A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2476,72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1592,59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343F5" w:rsidRPr="006672B2" w:rsidTr="000343F5">
        <w:trPr>
          <w:trHeight w:val="70"/>
        </w:trPr>
        <w:tc>
          <w:tcPr>
            <w:tcW w:w="1276" w:type="dxa"/>
            <w:shd w:val="clear" w:color="auto" w:fill="auto"/>
          </w:tcPr>
          <w:p w:rsidR="000343F5" w:rsidRPr="002B7CF8" w:rsidRDefault="000343F5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C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1773,37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343F5" w:rsidRPr="002740D8" w:rsidTr="000343F5">
        <w:trPr>
          <w:trHeight w:val="315"/>
        </w:trPr>
        <w:tc>
          <w:tcPr>
            <w:tcW w:w="1276" w:type="dxa"/>
            <w:shd w:val="clear" w:color="auto" w:fill="auto"/>
          </w:tcPr>
          <w:p w:rsidR="000343F5" w:rsidRPr="002B7CF8" w:rsidRDefault="000343F5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C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2933,3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F1872" w:rsidRPr="00D92D7F" w:rsidRDefault="00CF1872" w:rsidP="00CF1872">
      <w:pPr>
        <w:jc w:val="right"/>
        <w:rPr>
          <w:sz w:val="10"/>
          <w:szCs w:val="10"/>
        </w:rPr>
      </w:pPr>
    </w:p>
    <w:p w:rsidR="00CF1872" w:rsidRPr="002C4CE3" w:rsidRDefault="00C37536" w:rsidP="002106D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7F59">
        <w:rPr>
          <w:rFonts w:ascii="Times New Roman" w:hAnsi="Times New Roman" w:cs="Times New Roman"/>
          <w:sz w:val="28"/>
          <w:szCs w:val="28"/>
        </w:rPr>
        <w:t>.2.</w:t>
      </w:r>
      <w:r w:rsidR="00CF1872">
        <w:rPr>
          <w:rFonts w:ascii="Times New Roman" w:hAnsi="Times New Roman" w:cs="Times New Roman"/>
          <w:sz w:val="28"/>
          <w:szCs w:val="28"/>
        </w:rPr>
        <w:t>Т</w:t>
      </w:r>
      <w:r w:rsidR="00CF1872" w:rsidRPr="002C4CE3">
        <w:rPr>
          <w:rFonts w:ascii="Times New Roman" w:hAnsi="Times New Roman" w:cs="Times New Roman"/>
          <w:sz w:val="28"/>
          <w:szCs w:val="28"/>
        </w:rPr>
        <w:t>аблицу 1 изложить в новой редакции</w:t>
      </w:r>
    </w:p>
    <w:p w:rsidR="00CF1872" w:rsidRPr="002C4CE3" w:rsidRDefault="00CF1872" w:rsidP="00CF1872">
      <w:pPr>
        <w:jc w:val="right"/>
        <w:rPr>
          <w:rFonts w:ascii="Times New Roman" w:hAnsi="Times New Roman" w:cs="Times New Roman"/>
          <w:sz w:val="24"/>
          <w:szCs w:val="24"/>
        </w:rPr>
      </w:pPr>
      <w:r w:rsidRPr="002C4CE3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1093" w:type="dxa"/>
        <w:jc w:val="center"/>
        <w:tblInd w:w="2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994"/>
        <w:gridCol w:w="692"/>
        <w:gridCol w:w="690"/>
        <w:gridCol w:w="689"/>
        <w:gridCol w:w="689"/>
        <w:gridCol w:w="963"/>
        <w:gridCol w:w="825"/>
        <w:gridCol w:w="995"/>
        <w:gridCol w:w="995"/>
      </w:tblGrid>
      <w:tr w:rsidR="00C775F7" w:rsidRPr="002C4CE3" w:rsidTr="00C775F7">
        <w:trPr>
          <w:jc w:val="center"/>
        </w:trPr>
        <w:tc>
          <w:tcPr>
            <w:tcW w:w="3561" w:type="dxa"/>
            <w:vMerge w:val="restart"/>
            <w:hideMark/>
          </w:tcPr>
          <w:p w:rsidR="00C775F7" w:rsidRPr="002C4CE3" w:rsidRDefault="00C775F7" w:rsidP="006E0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E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 направления финансирования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C775F7" w:rsidRPr="002C4CE3" w:rsidRDefault="00C775F7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E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C4CE3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76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C4CE3">
              <w:rPr>
                <w:rFonts w:ascii="Times New Roman" w:hAnsi="Times New Roman" w:cs="Times New Roman"/>
                <w:b/>
                <w:sz w:val="24"/>
                <w:szCs w:val="24"/>
              </w:rPr>
              <w:t>, всего</w:t>
            </w:r>
          </w:p>
        </w:tc>
        <w:tc>
          <w:tcPr>
            <w:tcW w:w="6538" w:type="dxa"/>
            <w:gridSpan w:val="8"/>
            <w:vAlign w:val="center"/>
          </w:tcPr>
          <w:p w:rsidR="00C775F7" w:rsidRPr="002C4CE3" w:rsidRDefault="00C775F7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E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C775F7" w:rsidRPr="002C4CE3" w:rsidTr="00C775F7">
        <w:trPr>
          <w:jc w:val="center"/>
        </w:trPr>
        <w:tc>
          <w:tcPr>
            <w:tcW w:w="3561" w:type="dxa"/>
            <w:vMerge/>
            <w:vAlign w:val="center"/>
            <w:hideMark/>
          </w:tcPr>
          <w:p w:rsidR="00C775F7" w:rsidRPr="002C4CE3" w:rsidRDefault="00C775F7" w:rsidP="006E0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775F7" w:rsidRPr="002C4CE3" w:rsidRDefault="00C775F7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775F7" w:rsidRPr="002C4CE3" w:rsidRDefault="00C775F7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690" w:type="dxa"/>
            <w:vAlign w:val="center"/>
          </w:tcPr>
          <w:p w:rsidR="00C775F7" w:rsidRPr="002C4CE3" w:rsidRDefault="0088029D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689" w:type="dxa"/>
            <w:vAlign w:val="center"/>
          </w:tcPr>
          <w:p w:rsidR="00C775F7" w:rsidRPr="002C4CE3" w:rsidRDefault="0088029D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689" w:type="dxa"/>
            <w:vAlign w:val="center"/>
            <w:hideMark/>
          </w:tcPr>
          <w:p w:rsidR="00C775F7" w:rsidRPr="002C4CE3" w:rsidRDefault="00C775F7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E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63" w:type="dxa"/>
            <w:vAlign w:val="center"/>
            <w:hideMark/>
          </w:tcPr>
          <w:p w:rsidR="00C775F7" w:rsidRPr="002C4CE3" w:rsidRDefault="00C775F7" w:rsidP="004C7662">
            <w:pPr>
              <w:ind w:right="98"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E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25" w:type="dxa"/>
            <w:vAlign w:val="center"/>
            <w:hideMark/>
          </w:tcPr>
          <w:p w:rsidR="00C775F7" w:rsidRPr="002C4CE3" w:rsidRDefault="00C775F7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E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5" w:type="dxa"/>
            <w:vAlign w:val="center"/>
          </w:tcPr>
          <w:p w:rsidR="00C775F7" w:rsidRPr="002C4CE3" w:rsidRDefault="00C775F7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5" w:type="dxa"/>
            <w:vAlign w:val="center"/>
          </w:tcPr>
          <w:p w:rsidR="00C775F7" w:rsidRDefault="00C775F7" w:rsidP="004C7662">
            <w:pPr>
              <w:ind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775F7" w:rsidRPr="00D544F9" w:rsidTr="0088029D">
        <w:trPr>
          <w:trHeight w:val="939"/>
          <w:jc w:val="center"/>
        </w:trPr>
        <w:tc>
          <w:tcPr>
            <w:tcW w:w="3561" w:type="dxa"/>
            <w:hideMark/>
          </w:tcPr>
          <w:p w:rsidR="00C775F7" w:rsidRPr="00094252" w:rsidRDefault="00C775F7" w:rsidP="0088029D">
            <w:pPr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Молодые семьи, улучшившие жилищные условия с помощью жилищной социальной выплаты</w:t>
            </w:r>
          </w:p>
        </w:tc>
        <w:tc>
          <w:tcPr>
            <w:tcW w:w="994" w:type="dxa"/>
            <w:vAlign w:val="center"/>
          </w:tcPr>
          <w:p w:rsidR="00C775F7" w:rsidRPr="00094252" w:rsidRDefault="00094252" w:rsidP="0088029D">
            <w:pPr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" w:type="dxa"/>
            <w:vAlign w:val="center"/>
          </w:tcPr>
          <w:p w:rsidR="00C775F7" w:rsidRPr="00094252" w:rsidRDefault="00C775F7" w:rsidP="0088029D">
            <w:pPr>
              <w:tabs>
                <w:tab w:val="center" w:pos="-44"/>
              </w:tabs>
              <w:ind w:right="4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vAlign w:val="center"/>
          </w:tcPr>
          <w:p w:rsidR="00C775F7" w:rsidRPr="00094252" w:rsidRDefault="0088029D" w:rsidP="0088029D">
            <w:pPr>
              <w:tabs>
                <w:tab w:val="center" w:pos="-44"/>
              </w:tabs>
              <w:ind w:right="4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9" w:type="dxa"/>
            <w:vAlign w:val="center"/>
          </w:tcPr>
          <w:p w:rsidR="004C7662" w:rsidRPr="00094252" w:rsidRDefault="0088029D" w:rsidP="0088029D">
            <w:pPr>
              <w:tabs>
                <w:tab w:val="center" w:pos="-44"/>
              </w:tabs>
              <w:ind w:right="4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dxa"/>
            <w:vAlign w:val="center"/>
          </w:tcPr>
          <w:p w:rsidR="00C775F7" w:rsidRPr="00094252" w:rsidRDefault="00C775F7" w:rsidP="0088029D">
            <w:pPr>
              <w:tabs>
                <w:tab w:val="center" w:pos="-44"/>
              </w:tabs>
              <w:ind w:right="4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:rsidR="00C775F7" w:rsidRPr="00094252" w:rsidRDefault="00C775F7" w:rsidP="0088029D">
            <w:pPr>
              <w:ind w:right="4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:rsidR="00C775F7" w:rsidRPr="00094252" w:rsidRDefault="00C775F7" w:rsidP="0088029D">
            <w:pPr>
              <w:ind w:right="4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vAlign w:val="center"/>
          </w:tcPr>
          <w:p w:rsidR="00C775F7" w:rsidRPr="00094252" w:rsidRDefault="00094252" w:rsidP="0088029D">
            <w:pPr>
              <w:tabs>
                <w:tab w:val="center" w:pos="-44"/>
              </w:tabs>
              <w:ind w:right="4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center"/>
          </w:tcPr>
          <w:p w:rsidR="00C775F7" w:rsidRPr="00094252" w:rsidRDefault="00582C6F" w:rsidP="0088029D">
            <w:pPr>
              <w:tabs>
                <w:tab w:val="center" w:pos="-44"/>
              </w:tabs>
              <w:ind w:left="-77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F1872" w:rsidRPr="00536EF7" w:rsidRDefault="00CF1872" w:rsidP="00CF1872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16"/>
          <w:szCs w:val="28"/>
          <w:lang w:eastAsia="hi-IN" w:bidi="hi-IN"/>
        </w:rPr>
      </w:pPr>
    </w:p>
    <w:p w:rsidR="002106DF" w:rsidRDefault="00C37536" w:rsidP="002106D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06DF" w:rsidRPr="002C4CE3">
        <w:rPr>
          <w:rFonts w:ascii="Times New Roman" w:hAnsi="Times New Roman" w:cs="Times New Roman"/>
          <w:sz w:val="28"/>
          <w:szCs w:val="28"/>
        </w:rPr>
        <w:t>.</w:t>
      </w:r>
      <w:r w:rsidR="002106DF">
        <w:rPr>
          <w:rFonts w:ascii="Times New Roman" w:hAnsi="Times New Roman" w:cs="Times New Roman"/>
          <w:sz w:val="28"/>
          <w:szCs w:val="28"/>
        </w:rPr>
        <w:t xml:space="preserve">3. В Главе </w:t>
      </w:r>
      <w:r w:rsidR="002106DF" w:rsidRPr="008711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06DF" w:rsidRPr="0087115D">
        <w:rPr>
          <w:rFonts w:ascii="Times New Roman" w:hAnsi="Times New Roman" w:cs="Times New Roman"/>
          <w:sz w:val="28"/>
          <w:szCs w:val="28"/>
        </w:rPr>
        <w:t>V. Ресурсное обеспечение подпрограммы</w:t>
      </w:r>
      <w:r w:rsidR="002106DF">
        <w:rPr>
          <w:rFonts w:ascii="Times New Roman" w:hAnsi="Times New Roman" w:cs="Times New Roman"/>
          <w:sz w:val="28"/>
          <w:szCs w:val="28"/>
        </w:rPr>
        <w:t>:</w:t>
      </w:r>
    </w:p>
    <w:p w:rsidR="002106DF" w:rsidRDefault="002106DF" w:rsidP="002106DF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Таблицу №2 изложить в новой редакции:</w:t>
      </w:r>
    </w:p>
    <w:p w:rsidR="002106DF" w:rsidRPr="00005CAC" w:rsidRDefault="002106DF" w:rsidP="002106DF">
      <w:pPr>
        <w:jc w:val="right"/>
        <w:rPr>
          <w:rFonts w:ascii="Times New Roman" w:hAnsi="Times New Roman" w:cs="Times New Roman"/>
          <w:sz w:val="24"/>
          <w:szCs w:val="24"/>
        </w:rPr>
      </w:pPr>
      <w:r w:rsidRPr="00005CAC">
        <w:rPr>
          <w:rFonts w:ascii="Times New Roman" w:hAnsi="Times New Roman" w:cs="Times New Roman"/>
          <w:sz w:val="24"/>
          <w:szCs w:val="24"/>
        </w:rPr>
        <w:t>Таблица  №2</w:t>
      </w:r>
    </w:p>
    <w:tbl>
      <w:tblPr>
        <w:tblW w:w="1077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709"/>
        <w:gridCol w:w="850"/>
        <w:gridCol w:w="992"/>
        <w:gridCol w:w="709"/>
        <w:gridCol w:w="1136"/>
        <w:gridCol w:w="992"/>
        <w:gridCol w:w="1134"/>
        <w:gridCol w:w="1134"/>
        <w:gridCol w:w="990"/>
        <w:gridCol w:w="994"/>
      </w:tblGrid>
      <w:tr w:rsidR="0088029D" w:rsidRPr="0020487C" w:rsidTr="000343F5">
        <w:trPr>
          <w:trHeight w:val="415"/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 w:rsidR="0088029D" w:rsidRPr="004B20D0" w:rsidRDefault="0088029D" w:rsidP="002B7CF8">
            <w:pPr>
              <w:ind w:firstLine="175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Наименование ресурсов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8029D" w:rsidRPr="004B20D0" w:rsidRDefault="0088029D" w:rsidP="002B7CF8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Ед.изм.</w:t>
            </w:r>
          </w:p>
        </w:tc>
        <w:tc>
          <w:tcPr>
            <w:tcW w:w="8931" w:type="dxa"/>
            <w:gridSpan w:val="9"/>
            <w:vAlign w:val="center"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Объём потребности в ресурсах, тыс.руб.</w:t>
            </w:r>
          </w:p>
        </w:tc>
      </w:tr>
      <w:tr w:rsidR="0088029D" w:rsidRPr="0020487C" w:rsidTr="000343F5">
        <w:trPr>
          <w:trHeight w:val="419"/>
          <w:jc w:val="center"/>
        </w:trPr>
        <w:tc>
          <w:tcPr>
            <w:tcW w:w="1133" w:type="dxa"/>
            <w:vMerge/>
            <w:shd w:val="clear" w:color="auto" w:fill="auto"/>
            <w:vAlign w:val="center"/>
          </w:tcPr>
          <w:p w:rsidR="0088029D" w:rsidRPr="004B20D0" w:rsidRDefault="0088029D" w:rsidP="002B7C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8029D" w:rsidRPr="004B20D0" w:rsidRDefault="0088029D" w:rsidP="002B7C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8029D" w:rsidRPr="004B20D0" w:rsidRDefault="0088029D" w:rsidP="002B7CF8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По годам всего</w:t>
            </w:r>
          </w:p>
        </w:tc>
        <w:tc>
          <w:tcPr>
            <w:tcW w:w="8081" w:type="dxa"/>
            <w:gridSpan w:val="8"/>
            <w:vAlign w:val="center"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В том числе по годам реализации</w:t>
            </w:r>
          </w:p>
        </w:tc>
      </w:tr>
      <w:tr w:rsidR="0088029D" w:rsidRPr="002B7CF8" w:rsidTr="000343F5">
        <w:trPr>
          <w:trHeight w:val="556"/>
          <w:jc w:val="center"/>
        </w:trPr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8029D" w:rsidRPr="004B20D0" w:rsidRDefault="0088029D" w:rsidP="002B7CF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2015 </w:t>
            </w: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:rsidR="0088029D" w:rsidRPr="004B20D0" w:rsidRDefault="0088029D" w:rsidP="002B7CF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2016 </w:t>
            </w: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6" w:type="dxa"/>
            <w:vAlign w:val="center"/>
          </w:tcPr>
          <w:p w:rsidR="0088029D" w:rsidRPr="004B20D0" w:rsidRDefault="0088029D" w:rsidP="002B7CF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2017 </w:t>
            </w: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029D" w:rsidRPr="006973E6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973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990" w:type="dxa"/>
            <w:vAlign w:val="center"/>
          </w:tcPr>
          <w:p w:rsidR="0088029D" w:rsidRPr="006973E6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973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94" w:type="dxa"/>
            <w:vAlign w:val="center"/>
          </w:tcPr>
          <w:p w:rsidR="0088029D" w:rsidRPr="006973E6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973E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2022 год</w:t>
            </w:r>
          </w:p>
        </w:tc>
      </w:tr>
      <w:tr w:rsidR="000343F5" w:rsidRPr="002B7CF8" w:rsidTr="000343F5">
        <w:trPr>
          <w:trHeight w:val="330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0343F5" w:rsidRPr="004B20D0" w:rsidRDefault="000343F5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43F5" w:rsidRPr="004B20D0" w:rsidRDefault="000343F5" w:rsidP="002B7CF8">
            <w:pPr>
              <w:ind w:firstLine="27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Тыс.руб.</w:t>
            </w:r>
          </w:p>
        </w:tc>
        <w:tc>
          <w:tcPr>
            <w:tcW w:w="850" w:type="dxa"/>
            <w:vAlign w:val="center"/>
          </w:tcPr>
          <w:p w:rsidR="000343F5" w:rsidRPr="004B20D0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32765,0898</w:t>
            </w:r>
          </w:p>
        </w:tc>
        <w:tc>
          <w:tcPr>
            <w:tcW w:w="992" w:type="dxa"/>
            <w:vAlign w:val="center"/>
          </w:tcPr>
          <w:p w:rsidR="000343F5" w:rsidRPr="004B20D0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5140,6502</w:t>
            </w:r>
          </w:p>
        </w:tc>
        <w:tc>
          <w:tcPr>
            <w:tcW w:w="709" w:type="dxa"/>
            <w:vAlign w:val="center"/>
          </w:tcPr>
          <w:p w:rsidR="000343F5" w:rsidRPr="004B20D0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vAlign w:val="center"/>
          </w:tcPr>
          <w:p w:rsidR="000343F5" w:rsidRPr="004B20D0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12172,89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43F5" w:rsidRPr="004B20D0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5306,46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2033,76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2476,72</w:t>
            </w:r>
          </w:p>
        </w:tc>
        <w:tc>
          <w:tcPr>
            <w:tcW w:w="990" w:type="dxa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2701,3</w:t>
            </w:r>
          </w:p>
        </w:tc>
        <w:tc>
          <w:tcPr>
            <w:tcW w:w="994" w:type="dxa"/>
            <w:vAlign w:val="center"/>
          </w:tcPr>
          <w:p w:rsidR="000343F5" w:rsidRPr="000343F5" w:rsidRDefault="000343F5" w:rsidP="000343F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2933,3</w:t>
            </w:r>
          </w:p>
        </w:tc>
      </w:tr>
      <w:tr w:rsidR="0088029D" w:rsidRPr="002B7CF8" w:rsidTr="000343F5">
        <w:trPr>
          <w:trHeight w:val="284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29D" w:rsidRPr="004B20D0" w:rsidRDefault="0088029D" w:rsidP="002B7CF8">
            <w:pPr>
              <w:ind w:firstLine="0"/>
              <w:jc w:val="center"/>
              <w:rPr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Тыс.руб</w:t>
            </w:r>
          </w:p>
        </w:tc>
        <w:tc>
          <w:tcPr>
            <w:tcW w:w="850" w:type="dxa"/>
            <w:vAlign w:val="center"/>
          </w:tcPr>
          <w:p w:rsidR="0088029D" w:rsidRPr="004B20D0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9398,1</w:t>
            </w:r>
          </w:p>
        </w:tc>
        <w:tc>
          <w:tcPr>
            <w:tcW w:w="992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856,35451</w:t>
            </w:r>
          </w:p>
        </w:tc>
        <w:tc>
          <w:tcPr>
            <w:tcW w:w="709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1573,7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807,14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834,67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029D" w:rsidRPr="00F80AFD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0A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="00F80AFD" w:rsidRPr="00F80A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92,59</w:t>
            </w:r>
          </w:p>
        </w:tc>
        <w:tc>
          <w:tcPr>
            <w:tcW w:w="990" w:type="dxa"/>
            <w:vAlign w:val="center"/>
          </w:tcPr>
          <w:p w:rsidR="0088029D" w:rsidRPr="002B7CF8" w:rsidRDefault="002B7CF8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7C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1773,37</w:t>
            </w:r>
          </w:p>
        </w:tc>
        <w:tc>
          <w:tcPr>
            <w:tcW w:w="994" w:type="dxa"/>
            <w:vAlign w:val="center"/>
          </w:tcPr>
          <w:p w:rsidR="0088029D" w:rsidRPr="002B7CF8" w:rsidRDefault="002B7CF8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7C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1960,27</w:t>
            </w:r>
          </w:p>
        </w:tc>
      </w:tr>
      <w:tr w:rsidR="0088029D" w:rsidRPr="002B7CF8" w:rsidTr="000343F5">
        <w:trPr>
          <w:trHeight w:val="327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Республиканский 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29D" w:rsidRPr="004B20D0" w:rsidRDefault="0088029D" w:rsidP="002B7CF8">
            <w:pPr>
              <w:ind w:firstLine="0"/>
              <w:jc w:val="center"/>
              <w:rPr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Тыс.руб</w:t>
            </w:r>
          </w:p>
        </w:tc>
        <w:tc>
          <w:tcPr>
            <w:tcW w:w="850" w:type="dxa"/>
            <w:vAlign w:val="center"/>
          </w:tcPr>
          <w:p w:rsidR="0088029D" w:rsidRPr="004B20D0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3701,27</w:t>
            </w:r>
          </w:p>
        </w:tc>
        <w:tc>
          <w:tcPr>
            <w:tcW w:w="992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499,61744</w:t>
            </w:r>
          </w:p>
        </w:tc>
        <w:tc>
          <w:tcPr>
            <w:tcW w:w="709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918,145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531,007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029D" w:rsidRPr="00F80AFD" w:rsidRDefault="00F80AF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0A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384,13</w:t>
            </w:r>
          </w:p>
        </w:tc>
        <w:tc>
          <w:tcPr>
            <w:tcW w:w="990" w:type="dxa"/>
            <w:vAlign w:val="center"/>
          </w:tcPr>
          <w:p w:rsidR="0088029D" w:rsidRPr="002B7CF8" w:rsidRDefault="002B7CF8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7C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427,93</w:t>
            </w:r>
          </w:p>
        </w:tc>
        <w:tc>
          <w:tcPr>
            <w:tcW w:w="994" w:type="dxa"/>
            <w:vAlign w:val="center"/>
          </w:tcPr>
          <w:p w:rsidR="0088029D" w:rsidRPr="002B7CF8" w:rsidRDefault="002B7CF8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7C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473,03</w:t>
            </w:r>
          </w:p>
        </w:tc>
      </w:tr>
      <w:tr w:rsidR="0088029D" w:rsidRPr="002B7CF8" w:rsidTr="000343F5">
        <w:trPr>
          <w:trHeight w:val="276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29D" w:rsidRPr="004B20D0" w:rsidRDefault="0088029D" w:rsidP="002B7CF8">
            <w:pPr>
              <w:ind w:firstLine="0"/>
              <w:jc w:val="center"/>
              <w:rPr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Тыс.руб</w:t>
            </w:r>
          </w:p>
        </w:tc>
        <w:tc>
          <w:tcPr>
            <w:tcW w:w="850" w:type="dxa"/>
            <w:vAlign w:val="center"/>
          </w:tcPr>
          <w:p w:rsidR="0088029D" w:rsidRPr="004B20D0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3916,18</w:t>
            </w:r>
          </w:p>
        </w:tc>
        <w:tc>
          <w:tcPr>
            <w:tcW w:w="992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499,61744</w:t>
            </w:r>
          </w:p>
        </w:tc>
        <w:tc>
          <w:tcPr>
            <w:tcW w:w="709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918,145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531,007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029D" w:rsidRPr="00F80AFD" w:rsidRDefault="00F80AF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0A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 w:rsidR="0088029D" w:rsidRPr="00F80A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2B7C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990" w:type="dxa"/>
            <w:vAlign w:val="center"/>
          </w:tcPr>
          <w:p w:rsidR="0088029D" w:rsidRPr="002B7CF8" w:rsidRDefault="002B7CF8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7C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  <w:r w:rsidR="0088029D" w:rsidRPr="002B7C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2B7C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994" w:type="dxa"/>
            <w:vAlign w:val="center"/>
          </w:tcPr>
          <w:p w:rsidR="0088029D" w:rsidRPr="002B7CF8" w:rsidRDefault="002B7CF8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7C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500,00</w:t>
            </w:r>
          </w:p>
        </w:tc>
      </w:tr>
      <w:tr w:rsidR="0088029D" w:rsidRPr="002B7CF8" w:rsidTr="000343F5">
        <w:trPr>
          <w:trHeight w:val="279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88029D" w:rsidRPr="004B20D0" w:rsidRDefault="0088029D" w:rsidP="002B7CF8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029D" w:rsidRPr="004B20D0" w:rsidRDefault="0088029D" w:rsidP="002B7CF8">
            <w:pPr>
              <w:ind w:firstLine="0"/>
              <w:jc w:val="center"/>
              <w:rPr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Тыс.руб</w:t>
            </w:r>
          </w:p>
        </w:tc>
        <w:tc>
          <w:tcPr>
            <w:tcW w:w="850" w:type="dxa"/>
            <w:vAlign w:val="center"/>
          </w:tcPr>
          <w:p w:rsidR="0088029D" w:rsidRPr="004B20D0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343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27927,3</w:t>
            </w:r>
          </w:p>
        </w:tc>
        <w:tc>
          <w:tcPr>
            <w:tcW w:w="992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3285,0608</w:t>
            </w:r>
          </w:p>
        </w:tc>
        <w:tc>
          <w:tcPr>
            <w:tcW w:w="709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6" w:type="dxa"/>
            <w:vAlign w:val="center"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8762,9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029D" w:rsidRPr="004B20D0" w:rsidRDefault="0088029D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0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3437,31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029D" w:rsidRPr="006973E6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264,27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029D" w:rsidRPr="006973E6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:rsidR="0088029D" w:rsidRPr="006973E6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4" w:type="dxa"/>
            <w:vAlign w:val="center"/>
          </w:tcPr>
          <w:p w:rsidR="0088029D" w:rsidRPr="006973E6" w:rsidRDefault="000343F5" w:rsidP="000343F5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</w:tbl>
    <w:p w:rsidR="00D92D7F" w:rsidRDefault="00D92D7F" w:rsidP="005D581B">
      <w:pPr>
        <w:suppressAutoHyphens w:val="0"/>
        <w:spacing w:after="120"/>
        <w:ind w:firstLine="0"/>
        <w:rPr>
          <w:rFonts w:ascii="Times New Roman" w:hAnsi="Times New Roman" w:cs="Times New Roman"/>
          <w:szCs w:val="28"/>
          <w:lang w:eastAsia="hi-IN" w:bidi="hi-IN"/>
        </w:rPr>
      </w:pPr>
    </w:p>
    <w:p w:rsidR="005D581B" w:rsidRPr="005C6314" w:rsidRDefault="00C37536" w:rsidP="005D581B">
      <w:pPr>
        <w:suppressAutoHyphens w:val="0"/>
        <w:spacing w:after="120"/>
        <w:ind w:firstLine="0"/>
        <w:rPr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581B">
        <w:rPr>
          <w:rFonts w:ascii="Times New Roman" w:hAnsi="Times New Roman" w:cs="Times New Roman"/>
          <w:sz w:val="28"/>
          <w:szCs w:val="28"/>
        </w:rPr>
        <w:t>.</w:t>
      </w:r>
      <w:r w:rsidR="005D581B" w:rsidRPr="005D581B">
        <w:rPr>
          <w:rFonts w:ascii="Times New Roman" w:hAnsi="Times New Roman" w:cs="Times New Roman"/>
          <w:sz w:val="28"/>
          <w:szCs w:val="28"/>
        </w:rPr>
        <w:t>Внести следующие изменения в подпрограмму «Развитие инфраструктуры спорта»» (далее - Подпрограмма):</w:t>
      </w:r>
    </w:p>
    <w:p w:rsidR="005D581B" w:rsidRDefault="00C37536" w:rsidP="005D581B">
      <w:pPr>
        <w:suppressAutoHyphens w:val="0"/>
        <w:spacing w:after="120"/>
        <w:ind w:left="-142"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581B">
        <w:rPr>
          <w:rFonts w:ascii="Times New Roman" w:hAnsi="Times New Roman" w:cs="Times New Roman"/>
          <w:sz w:val="28"/>
          <w:szCs w:val="28"/>
        </w:rPr>
        <w:t xml:space="preserve">.1. </w:t>
      </w:r>
      <w:r w:rsidR="005D581B" w:rsidRPr="00453857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 в Паспорте подпрограммы  </w:t>
      </w:r>
      <w:r w:rsidR="005D581B" w:rsidRPr="00453857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 редакции:</w:t>
      </w:r>
    </w:p>
    <w:tbl>
      <w:tblPr>
        <w:tblW w:w="1035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985"/>
        <w:gridCol w:w="1848"/>
        <w:gridCol w:w="1695"/>
        <w:gridCol w:w="1651"/>
        <w:gridCol w:w="1893"/>
      </w:tblGrid>
      <w:tr w:rsidR="005D581B" w:rsidRPr="005921C6" w:rsidTr="00F00866">
        <w:trPr>
          <w:trHeight w:val="313"/>
        </w:trPr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:rsidR="005D581B" w:rsidRPr="005921C6" w:rsidRDefault="005D581B" w:rsidP="00F00866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D581B" w:rsidRPr="005921C6" w:rsidRDefault="005D581B" w:rsidP="00F00866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подпрограммы, тыс.руб.  (справочно*)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  <w:hideMark/>
          </w:tcPr>
          <w:p w:rsidR="005D581B" w:rsidRPr="005921C6" w:rsidRDefault="005D581B" w:rsidP="00F00866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D581B" w:rsidRPr="005921C6" w:rsidTr="00F00866">
        <w:trPr>
          <w:trHeight w:val="960"/>
        </w:trPr>
        <w:tc>
          <w:tcPr>
            <w:tcW w:w="1286" w:type="dxa"/>
            <w:vMerge/>
            <w:vAlign w:val="center"/>
            <w:hideMark/>
          </w:tcPr>
          <w:p w:rsidR="005D581B" w:rsidRPr="005921C6" w:rsidRDefault="005D581B" w:rsidP="00F00866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D581B" w:rsidRPr="005921C6" w:rsidRDefault="005D581B" w:rsidP="00F00866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D581B" w:rsidRPr="005921C6" w:rsidRDefault="005D581B" w:rsidP="00F00866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  (справочно*)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5D581B" w:rsidRPr="005921C6" w:rsidRDefault="005D581B" w:rsidP="00F00866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 (справочно*)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5D581B" w:rsidRPr="005921C6" w:rsidRDefault="005D581B" w:rsidP="00F00866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(справочно*)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5D581B" w:rsidRPr="005921C6" w:rsidRDefault="005D581B" w:rsidP="00F00866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Внебюджетые</w:t>
            </w:r>
            <w:proofErr w:type="spellEnd"/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(справочно)</w:t>
            </w:r>
          </w:p>
        </w:tc>
      </w:tr>
      <w:tr w:rsidR="00E551E3" w:rsidRPr="005921C6" w:rsidTr="009E6892">
        <w:trPr>
          <w:trHeight w:val="330"/>
        </w:trPr>
        <w:tc>
          <w:tcPr>
            <w:tcW w:w="1286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551E3" w:rsidRPr="00E551E3" w:rsidRDefault="009E6892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19518,47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E551E3" w:rsidRPr="00E551E3" w:rsidRDefault="009E6892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19518,47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51E3" w:rsidRPr="005921C6" w:rsidTr="009E6892">
        <w:trPr>
          <w:trHeight w:val="70"/>
        </w:trPr>
        <w:tc>
          <w:tcPr>
            <w:tcW w:w="1286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51E3" w:rsidRPr="005921C6" w:rsidTr="009E6892">
        <w:trPr>
          <w:trHeight w:val="70"/>
        </w:trPr>
        <w:tc>
          <w:tcPr>
            <w:tcW w:w="1286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1366,6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1366,6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51E3" w:rsidRPr="005921C6" w:rsidTr="009E6892">
        <w:trPr>
          <w:trHeight w:val="70"/>
        </w:trPr>
        <w:tc>
          <w:tcPr>
            <w:tcW w:w="1286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51E3" w:rsidRPr="005921C6" w:rsidTr="009E6892">
        <w:trPr>
          <w:trHeight w:val="70"/>
        </w:trPr>
        <w:tc>
          <w:tcPr>
            <w:tcW w:w="1286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645,26735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645,26735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51E3" w:rsidRPr="005921C6" w:rsidTr="009E6892">
        <w:trPr>
          <w:trHeight w:val="70"/>
        </w:trPr>
        <w:tc>
          <w:tcPr>
            <w:tcW w:w="1286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551E3" w:rsidRPr="00E551E3" w:rsidRDefault="00822B9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E551E3" w:rsidRPr="00E551E3" w:rsidRDefault="00822B9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366,6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51E3" w:rsidRPr="005921C6" w:rsidTr="009E6892">
        <w:trPr>
          <w:trHeight w:val="70"/>
        </w:trPr>
        <w:tc>
          <w:tcPr>
            <w:tcW w:w="1286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1E3" w:rsidRPr="00E551E3" w:rsidRDefault="00582C6F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E551E3" w:rsidRPr="00E551E3" w:rsidRDefault="00582C6F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551E3" w:rsidRPr="005921C6" w:rsidTr="009E6892">
        <w:trPr>
          <w:trHeight w:val="70"/>
        </w:trPr>
        <w:tc>
          <w:tcPr>
            <w:tcW w:w="1286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51E3" w:rsidRPr="00E551E3" w:rsidRDefault="00582C6F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551E3" w:rsidRPr="00E551E3" w:rsidRDefault="00E551E3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E551E3" w:rsidRPr="00E551E3" w:rsidRDefault="00582C6F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E551E3" w:rsidRPr="005921C6" w:rsidRDefault="00E551E3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6079E" w:rsidRPr="005921C6" w:rsidTr="009E6892">
        <w:trPr>
          <w:trHeight w:val="70"/>
        </w:trPr>
        <w:tc>
          <w:tcPr>
            <w:tcW w:w="1286" w:type="dxa"/>
            <w:shd w:val="clear" w:color="auto" w:fill="auto"/>
            <w:vAlign w:val="center"/>
          </w:tcPr>
          <w:p w:rsidR="0046079E" w:rsidRPr="005921C6" w:rsidRDefault="0046079E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079E" w:rsidRPr="00E551E3" w:rsidRDefault="00582C6F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46079E" w:rsidRPr="00E551E3" w:rsidRDefault="0046079E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46079E" w:rsidRPr="00E551E3" w:rsidRDefault="0046079E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46079E" w:rsidRPr="00E551E3" w:rsidRDefault="00582C6F" w:rsidP="009E6892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46079E" w:rsidRPr="005921C6" w:rsidRDefault="00582C6F" w:rsidP="009E6892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D581B" w:rsidRDefault="005D581B" w:rsidP="005D581B">
      <w:pPr>
        <w:rPr>
          <w:lang w:eastAsia="hi-IN" w:bidi="hi-IN"/>
        </w:rPr>
      </w:pPr>
    </w:p>
    <w:p w:rsidR="005D581B" w:rsidRPr="00E551E3" w:rsidRDefault="00C37536" w:rsidP="00C37536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4.2.</w:t>
      </w:r>
      <w:r w:rsidR="005D581B" w:rsidRPr="00E551E3">
        <w:rPr>
          <w:rFonts w:ascii="Times New Roman" w:hAnsi="Times New Roman" w:cs="Times New Roman"/>
          <w:bCs/>
          <w:sz w:val="28"/>
          <w:szCs w:val="28"/>
        </w:rPr>
        <w:t xml:space="preserve">В главе </w:t>
      </w:r>
      <w:r w:rsidR="005D581B" w:rsidRPr="00E551E3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5D581B" w:rsidRPr="00E551E3">
        <w:rPr>
          <w:rFonts w:ascii="Times New Roman" w:hAnsi="Times New Roman" w:cs="Times New Roman"/>
          <w:bCs/>
          <w:sz w:val="28"/>
          <w:szCs w:val="28"/>
        </w:rPr>
        <w:t xml:space="preserve">.  Название «Обоснование объема финансовых ресурсов, необходимых для реализации Подпрограммы» заменить «Ресурсное обеспечение подпрограммы» и </w:t>
      </w:r>
      <w:r w:rsidR="005D581B" w:rsidRPr="00E551E3">
        <w:rPr>
          <w:rFonts w:ascii="Times New Roman" w:hAnsi="Times New Roman" w:cs="Times New Roman"/>
          <w:sz w:val="28"/>
          <w:szCs w:val="28"/>
        </w:rPr>
        <w:t>дополнить таблицей</w:t>
      </w: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276"/>
        <w:gridCol w:w="850"/>
        <w:gridCol w:w="1135"/>
        <w:gridCol w:w="1134"/>
        <w:gridCol w:w="1134"/>
        <w:gridCol w:w="992"/>
        <w:gridCol w:w="851"/>
        <w:gridCol w:w="708"/>
        <w:gridCol w:w="708"/>
      </w:tblGrid>
      <w:tr w:rsidR="0046079E" w:rsidRPr="0020487C" w:rsidTr="0046079E">
        <w:trPr>
          <w:trHeight w:val="41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6079E" w:rsidRPr="0020487C" w:rsidRDefault="0046079E" w:rsidP="00FA73B5">
            <w:pPr>
              <w:ind w:firstLine="17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ресурсов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6079E" w:rsidRPr="0020487C" w:rsidRDefault="0046079E" w:rsidP="00FA73B5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8788" w:type="dxa"/>
            <w:gridSpan w:val="9"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Объём потребности в ресурсах, тыс.руб.</w:t>
            </w:r>
          </w:p>
        </w:tc>
      </w:tr>
      <w:tr w:rsidR="0046079E" w:rsidRPr="0020487C" w:rsidTr="0046079E">
        <w:trPr>
          <w:trHeight w:val="419"/>
        </w:trPr>
        <w:tc>
          <w:tcPr>
            <w:tcW w:w="1418" w:type="dxa"/>
            <w:vMerge/>
            <w:shd w:val="clear" w:color="auto" w:fill="auto"/>
            <w:vAlign w:val="center"/>
          </w:tcPr>
          <w:p w:rsidR="0046079E" w:rsidRPr="0020487C" w:rsidRDefault="0046079E" w:rsidP="00FA73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6079E" w:rsidRPr="0020487C" w:rsidRDefault="0046079E" w:rsidP="00FA73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6079E" w:rsidRPr="0020487C" w:rsidRDefault="0046079E" w:rsidP="00FA73B5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годам всего</w:t>
            </w:r>
          </w:p>
        </w:tc>
        <w:tc>
          <w:tcPr>
            <w:tcW w:w="7512" w:type="dxa"/>
            <w:gridSpan w:val="8"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 по годам реализации</w:t>
            </w:r>
          </w:p>
        </w:tc>
      </w:tr>
      <w:tr w:rsidR="0046079E" w:rsidRPr="0020487C" w:rsidTr="0046079E">
        <w:trPr>
          <w:trHeight w:val="556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6079E" w:rsidRPr="00D544F9" w:rsidRDefault="0046079E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2015 </w:t>
            </w: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5" w:type="dxa"/>
          </w:tcPr>
          <w:p w:rsidR="0046079E" w:rsidRPr="00D544F9" w:rsidRDefault="0046079E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079E" w:rsidRPr="00D544F9" w:rsidRDefault="0046079E" w:rsidP="00FA73B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1" w:type="dxa"/>
            <w:shd w:val="clear" w:color="auto" w:fill="auto"/>
            <w:hideMark/>
          </w:tcPr>
          <w:p w:rsidR="0046079E" w:rsidRPr="0020487C" w:rsidRDefault="00A676D4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="0046079E"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8" w:type="dxa"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08" w:type="dxa"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46079E" w:rsidRPr="005921C6" w:rsidTr="00582C6F">
        <w:trPr>
          <w:trHeight w:val="330"/>
        </w:trPr>
        <w:tc>
          <w:tcPr>
            <w:tcW w:w="1418" w:type="dxa"/>
            <w:shd w:val="clear" w:color="auto" w:fill="auto"/>
            <w:vAlign w:val="center"/>
            <w:hideMark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079E" w:rsidRPr="0020487C" w:rsidRDefault="0046079E" w:rsidP="00FA73B5">
            <w:pPr>
              <w:ind w:firstLine="2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0C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526E0C">
              <w:rPr>
                <w:rFonts w:ascii="Times New Roman" w:hAnsi="Times New Roman" w:cs="Times New Roman"/>
                <w:color w:val="000000"/>
              </w:rPr>
              <w:t>32,870</w:t>
            </w:r>
          </w:p>
        </w:tc>
        <w:tc>
          <w:tcPr>
            <w:tcW w:w="850" w:type="dxa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0C">
              <w:rPr>
                <w:rFonts w:ascii="Times New Roman" w:hAnsi="Times New Roman" w:cs="Times New Roman"/>
                <w:bCs/>
                <w:color w:val="000000"/>
              </w:rPr>
              <w:t>640</w:t>
            </w:r>
          </w:p>
        </w:tc>
        <w:tc>
          <w:tcPr>
            <w:tcW w:w="1135" w:type="dxa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0C">
              <w:rPr>
                <w:rFonts w:ascii="Times New Roman" w:hAnsi="Times New Roman" w:cs="Times New Roman"/>
                <w:bCs/>
                <w:color w:val="000000"/>
              </w:rPr>
              <w:t>1366,60</w:t>
            </w:r>
          </w:p>
        </w:tc>
        <w:tc>
          <w:tcPr>
            <w:tcW w:w="1134" w:type="dxa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0C">
              <w:rPr>
                <w:rFonts w:ascii="Times New Roman" w:hAnsi="Times New Roman" w:cs="Times New Roman"/>
                <w:bCs/>
                <w:color w:val="000000"/>
              </w:rPr>
              <w:t>2500,0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0C">
              <w:rPr>
                <w:rFonts w:ascii="Times New Roman" w:hAnsi="Times New Roman" w:cs="Times New Roman"/>
                <w:bCs/>
                <w:color w:val="000000"/>
              </w:rPr>
              <w:t>645,</w:t>
            </w:r>
            <w:r>
              <w:rPr>
                <w:rFonts w:ascii="Times New Roman" w:hAnsi="Times New Roman" w:cs="Times New Roman"/>
                <w:bCs/>
                <w:color w:val="000000"/>
              </w:rPr>
              <w:t>26735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822B93">
              <w:rPr>
                <w:rFonts w:ascii="Times New Roman" w:hAnsi="Times New Roman" w:cs="Times New Roman"/>
                <w:bCs/>
                <w:color w:val="000000"/>
              </w:rPr>
              <w:t>66,66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079E" w:rsidRPr="00526E0C" w:rsidRDefault="00582C6F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708" w:type="dxa"/>
            <w:vAlign w:val="center"/>
          </w:tcPr>
          <w:p w:rsidR="0046079E" w:rsidRPr="00526E0C" w:rsidRDefault="00A676D4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82C6F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708" w:type="dxa"/>
            <w:vAlign w:val="center"/>
          </w:tcPr>
          <w:p w:rsidR="0046079E" w:rsidRPr="00526E0C" w:rsidRDefault="00582C6F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6079E" w:rsidRPr="005921C6" w:rsidTr="00582C6F">
        <w:trPr>
          <w:trHeight w:val="276"/>
        </w:trPr>
        <w:tc>
          <w:tcPr>
            <w:tcW w:w="1418" w:type="dxa"/>
            <w:shd w:val="clear" w:color="auto" w:fill="auto"/>
            <w:vAlign w:val="center"/>
            <w:hideMark/>
          </w:tcPr>
          <w:p w:rsidR="0046079E" w:rsidRPr="0020487C" w:rsidRDefault="0046079E" w:rsidP="00FA73B5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8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6079E" w:rsidRPr="0020487C" w:rsidRDefault="0046079E" w:rsidP="00FA73B5">
            <w:pPr>
              <w:ind w:firstLine="0"/>
              <w:jc w:val="center"/>
            </w:pPr>
            <w:r w:rsidRPr="002048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</w:p>
        </w:tc>
        <w:tc>
          <w:tcPr>
            <w:tcW w:w="1276" w:type="dxa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  <w:r w:rsidRPr="00526E0C">
              <w:rPr>
                <w:rFonts w:ascii="Times New Roman" w:hAnsi="Times New Roman" w:cs="Times New Roman"/>
                <w:color w:val="000000"/>
              </w:rPr>
              <w:t>32,870</w:t>
            </w:r>
          </w:p>
        </w:tc>
        <w:tc>
          <w:tcPr>
            <w:tcW w:w="850" w:type="dxa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0C">
              <w:rPr>
                <w:rFonts w:ascii="Times New Roman" w:hAnsi="Times New Roman" w:cs="Times New Roman"/>
                <w:bCs/>
                <w:color w:val="000000"/>
              </w:rPr>
              <w:t>640</w:t>
            </w:r>
          </w:p>
        </w:tc>
        <w:tc>
          <w:tcPr>
            <w:tcW w:w="1135" w:type="dxa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0C">
              <w:rPr>
                <w:rFonts w:ascii="Times New Roman" w:hAnsi="Times New Roman" w:cs="Times New Roman"/>
                <w:bCs/>
                <w:color w:val="000000"/>
              </w:rPr>
              <w:t>1366,60</w:t>
            </w:r>
          </w:p>
        </w:tc>
        <w:tc>
          <w:tcPr>
            <w:tcW w:w="1134" w:type="dxa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0C">
              <w:rPr>
                <w:rFonts w:ascii="Times New Roman" w:hAnsi="Times New Roman" w:cs="Times New Roman"/>
                <w:bCs/>
                <w:color w:val="000000"/>
              </w:rPr>
              <w:t>2500,0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E0C">
              <w:rPr>
                <w:rFonts w:ascii="Times New Roman" w:hAnsi="Times New Roman" w:cs="Times New Roman"/>
                <w:bCs/>
                <w:color w:val="000000"/>
              </w:rPr>
              <w:t>645,</w:t>
            </w:r>
            <w:r>
              <w:rPr>
                <w:rFonts w:ascii="Times New Roman" w:hAnsi="Times New Roman" w:cs="Times New Roman"/>
                <w:bCs/>
                <w:color w:val="000000"/>
              </w:rPr>
              <w:t>26735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079E" w:rsidRPr="00526E0C" w:rsidRDefault="0046079E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822B93">
              <w:rPr>
                <w:rFonts w:ascii="Times New Roman" w:hAnsi="Times New Roman" w:cs="Times New Roman"/>
                <w:bCs/>
                <w:color w:val="000000"/>
              </w:rPr>
              <w:t>66,66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079E" w:rsidRPr="00526E0C" w:rsidRDefault="00582C6F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9000</w:t>
            </w:r>
          </w:p>
        </w:tc>
        <w:tc>
          <w:tcPr>
            <w:tcW w:w="708" w:type="dxa"/>
            <w:vAlign w:val="center"/>
          </w:tcPr>
          <w:p w:rsidR="0046079E" w:rsidRPr="00526E0C" w:rsidRDefault="00582C6F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708" w:type="dxa"/>
            <w:vAlign w:val="center"/>
          </w:tcPr>
          <w:p w:rsidR="0046079E" w:rsidRPr="00526E0C" w:rsidRDefault="00582C6F" w:rsidP="00582C6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5D581B" w:rsidRPr="00E551E3" w:rsidRDefault="005D581B" w:rsidP="00E551E3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3D7C36" w:rsidRPr="005C6314" w:rsidRDefault="003D7C36" w:rsidP="003D7C36">
      <w:pPr>
        <w:suppressAutoHyphens w:val="0"/>
        <w:spacing w:after="120"/>
        <w:ind w:firstLine="0"/>
        <w:rPr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D581B">
        <w:rPr>
          <w:rFonts w:ascii="Times New Roman" w:hAnsi="Times New Roman" w:cs="Times New Roman"/>
          <w:sz w:val="28"/>
          <w:szCs w:val="28"/>
        </w:rPr>
        <w:t>Внести следующие изменения в подпрограмму «</w:t>
      </w:r>
      <w:r>
        <w:rPr>
          <w:rFonts w:ascii="Times New Roman" w:hAnsi="Times New Roman" w:cs="Times New Roman"/>
          <w:sz w:val="28"/>
          <w:szCs w:val="28"/>
        </w:rPr>
        <w:t>Массовая физкультурно-спортивная работа»</w:t>
      </w:r>
      <w:r w:rsidRPr="005D581B">
        <w:rPr>
          <w:rFonts w:ascii="Times New Roman" w:hAnsi="Times New Roman" w:cs="Times New Roman"/>
          <w:sz w:val="28"/>
          <w:szCs w:val="28"/>
        </w:rPr>
        <w:t xml:space="preserve"> (далее - Подпрограмма):</w:t>
      </w:r>
    </w:p>
    <w:p w:rsidR="003D7C36" w:rsidRDefault="003D7C36" w:rsidP="003D7C36">
      <w:pPr>
        <w:suppressAutoHyphens w:val="0"/>
        <w:spacing w:after="120"/>
        <w:ind w:left="-142"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53857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 в Паспорте подпрограммы  </w:t>
      </w:r>
      <w:r w:rsidRPr="00453857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 редакции:</w:t>
      </w:r>
    </w:p>
    <w:tbl>
      <w:tblPr>
        <w:tblW w:w="1035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985"/>
        <w:gridCol w:w="1848"/>
        <w:gridCol w:w="1695"/>
        <w:gridCol w:w="1651"/>
        <w:gridCol w:w="1893"/>
      </w:tblGrid>
      <w:tr w:rsidR="003D7C36" w:rsidRPr="005921C6" w:rsidTr="00A90549">
        <w:trPr>
          <w:trHeight w:val="313"/>
        </w:trPr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:rsidR="003D7C36" w:rsidRPr="005921C6" w:rsidRDefault="003D7C36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3D7C36" w:rsidRPr="005921C6" w:rsidRDefault="003D7C36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подпрограммы, тыс.руб.  (справочно*)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  <w:hideMark/>
          </w:tcPr>
          <w:p w:rsidR="003D7C36" w:rsidRPr="005921C6" w:rsidRDefault="003D7C36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3D7C36" w:rsidRPr="005921C6" w:rsidTr="00A90549">
        <w:trPr>
          <w:trHeight w:val="960"/>
        </w:trPr>
        <w:tc>
          <w:tcPr>
            <w:tcW w:w="1286" w:type="dxa"/>
            <w:vMerge/>
            <w:vAlign w:val="center"/>
            <w:hideMark/>
          </w:tcPr>
          <w:p w:rsidR="003D7C36" w:rsidRPr="005921C6" w:rsidRDefault="003D7C36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D7C36" w:rsidRPr="005921C6" w:rsidRDefault="003D7C36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3D7C36" w:rsidRPr="005921C6" w:rsidRDefault="003D7C36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  (справочно*)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3D7C36" w:rsidRPr="005921C6" w:rsidRDefault="003D7C36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 (справочно*)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3D7C36" w:rsidRPr="005921C6" w:rsidRDefault="003D7C36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(справочно*)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3D7C36" w:rsidRPr="005921C6" w:rsidRDefault="003D7C36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Внебюджетые</w:t>
            </w:r>
            <w:proofErr w:type="spellEnd"/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(справочно)</w:t>
            </w:r>
          </w:p>
        </w:tc>
      </w:tr>
      <w:tr w:rsidR="00952BA9" w:rsidRPr="005921C6" w:rsidTr="007C1EE4">
        <w:trPr>
          <w:trHeight w:val="330"/>
        </w:trPr>
        <w:tc>
          <w:tcPr>
            <w:tcW w:w="1286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952BA9" w:rsidRPr="00952BA9" w:rsidRDefault="007C1EE4" w:rsidP="00952BA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  <w:t>52760,98</w:t>
            </w:r>
          </w:p>
        </w:tc>
        <w:tc>
          <w:tcPr>
            <w:tcW w:w="1848" w:type="dxa"/>
            <w:shd w:val="clear" w:color="auto" w:fill="auto"/>
            <w:vAlign w:val="bottom"/>
            <w:hideMark/>
          </w:tcPr>
          <w:p w:rsidR="00952BA9" w:rsidRPr="00952BA9" w:rsidRDefault="007C1EE4" w:rsidP="00952BA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  <w:t>4,46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952BA9" w:rsidRPr="00952BA9" w:rsidRDefault="007C1EE4" w:rsidP="00952BA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  <w:t>3365,84</w:t>
            </w:r>
          </w:p>
        </w:tc>
        <w:tc>
          <w:tcPr>
            <w:tcW w:w="1651" w:type="dxa"/>
            <w:shd w:val="clear" w:color="auto" w:fill="auto"/>
            <w:vAlign w:val="bottom"/>
          </w:tcPr>
          <w:p w:rsidR="00952BA9" w:rsidRPr="00952BA9" w:rsidRDefault="007C1EE4" w:rsidP="00952BA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  <w:t>49390,68</w:t>
            </w:r>
          </w:p>
        </w:tc>
        <w:tc>
          <w:tcPr>
            <w:tcW w:w="1893" w:type="dxa"/>
            <w:shd w:val="clear" w:color="auto" w:fill="auto"/>
            <w:vAlign w:val="bottom"/>
            <w:hideMark/>
          </w:tcPr>
          <w:p w:rsidR="00952BA9" w:rsidRPr="00952BA9" w:rsidRDefault="00952BA9" w:rsidP="00952BA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952BA9"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  <w:t>0</w:t>
            </w:r>
          </w:p>
        </w:tc>
      </w:tr>
      <w:tr w:rsidR="00952BA9" w:rsidRPr="005921C6" w:rsidTr="00A90549">
        <w:trPr>
          <w:trHeight w:val="615"/>
        </w:trPr>
        <w:tc>
          <w:tcPr>
            <w:tcW w:w="1286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6570,22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399,7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6170,52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2BA9" w:rsidRPr="005921C6" w:rsidTr="00A90549">
        <w:trPr>
          <w:trHeight w:val="645"/>
        </w:trPr>
        <w:tc>
          <w:tcPr>
            <w:tcW w:w="1286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5414,00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952BA9" w:rsidRDefault="00952BA9" w:rsidP="00A90549">
            <w:pPr>
              <w:ind w:firstLine="34"/>
              <w:jc w:val="center"/>
            </w:pPr>
            <w:r w:rsidRPr="00DA1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399,7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5014,30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2BA9" w:rsidRPr="005921C6" w:rsidTr="00A90549">
        <w:trPr>
          <w:trHeight w:val="645"/>
        </w:trPr>
        <w:tc>
          <w:tcPr>
            <w:tcW w:w="1286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5566,80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952BA9" w:rsidRDefault="00952BA9" w:rsidP="00A90549">
            <w:pPr>
              <w:ind w:firstLine="34"/>
              <w:jc w:val="center"/>
            </w:pPr>
            <w:r w:rsidRPr="00DA1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399,7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5167,10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2BA9" w:rsidRPr="005921C6" w:rsidTr="00A90549">
        <w:trPr>
          <w:trHeight w:val="645"/>
        </w:trPr>
        <w:tc>
          <w:tcPr>
            <w:tcW w:w="1286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5714,00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952BA9" w:rsidRDefault="00952BA9" w:rsidP="00A90549">
            <w:pPr>
              <w:ind w:firstLine="34"/>
              <w:jc w:val="center"/>
            </w:pPr>
            <w:r w:rsidRPr="00DA1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399,7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5314,30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2BA9" w:rsidRPr="005921C6" w:rsidTr="00A90549">
        <w:trPr>
          <w:trHeight w:val="645"/>
        </w:trPr>
        <w:tc>
          <w:tcPr>
            <w:tcW w:w="1286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C1EE4" w:rsidRPr="00E551E3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6417,66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952BA9" w:rsidRPr="005921C6" w:rsidRDefault="007C1EE4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952BA9" w:rsidRPr="00E551E3" w:rsidRDefault="007C1EE4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475,84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952BA9" w:rsidRPr="00E551E3" w:rsidRDefault="007C1EE4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5937,36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2BA9" w:rsidRPr="005921C6" w:rsidTr="00A90549">
        <w:trPr>
          <w:trHeight w:val="645"/>
        </w:trPr>
        <w:tc>
          <w:tcPr>
            <w:tcW w:w="1286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BA9" w:rsidRPr="00E551E3" w:rsidRDefault="007C1EE4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7099,50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430,4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952BA9" w:rsidRPr="00E551E3" w:rsidRDefault="007C1EE4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6669,10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2BA9" w:rsidRPr="005921C6" w:rsidTr="00A90549">
        <w:trPr>
          <w:trHeight w:val="645"/>
        </w:trPr>
        <w:tc>
          <w:tcPr>
            <w:tcW w:w="1286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BA9" w:rsidRPr="00E551E3" w:rsidRDefault="007C1EE4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7989,40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430,4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952BA9" w:rsidRPr="00E551E3" w:rsidRDefault="007C1EE4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7559,00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2BA9" w:rsidRPr="005921C6" w:rsidTr="00A90549">
        <w:trPr>
          <w:trHeight w:val="645"/>
        </w:trPr>
        <w:tc>
          <w:tcPr>
            <w:tcW w:w="1286" w:type="dxa"/>
            <w:shd w:val="clear" w:color="auto" w:fill="auto"/>
            <w:vAlign w:val="center"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2BA9" w:rsidRPr="00E551E3" w:rsidRDefault="007C1EE4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7989,40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1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52BA9" w:rsidRPr="00E551E3" w:rsidRDefault="00952BA9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430,4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952BA9" w:rsidRPr="00E551E3" w:rsidRDefault="007C1EE4" w:rsidP="00A90549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7559,00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952BA9" w:rsidRPr="005921C6" w:rsidRDefault="00952BA9" w:rsidP="00A90549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D7C36" w:rsidRDefault="003D7C36" w:rsidP="00D92D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D5456" w:rsidRPr="00E551E3" w:rsidRDefault="008D5456" w:rsidP="008D5456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5.2.</w:t>
      </w:r>
      <w:r w:rsidRPr="00E551E3">
        <w:rPr>
          <w:rFonts w:ascii="Times New Roman" w:hAnsi="Times New Roman" w:cs="Times New Roman"/>
          <w:bCs/>
          <w:sz w:val="28"/>
          <w:szCs w:val="28"/>
        </w:rPr>
        <w:t xml:space="preserve">В главе </w:t>
      </w:r>
      <w:r w:rsidRPr="00E551E3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551E3">
        <w:rPr>
          <w:rFonts w:ascii="Times New Roman" w:hAnsi="Times New Roman" w:cs="Times New Roman"/>
          <w:bCs/>
          <w:sz w:val="28"/>
          <w:szCs w:val="28"/>
        </w:rPr>
        <w:t xml:space="preserve">.  Название «Обоснование объема финансовых ресурсов, необходимых для реализации Подпрограммы» заменить «Ресурсное обеспечение подпрограммы» и </w:t>
      </w:r>
      <w:r w:rsidRPr="00E551E3">
        <w:rPr>
          <w:rFonts w:ascii="Times New Roman" w:hAnsi="Times New Roman" w:cs="Times New Roman"/>
          <w:sz w:val="28"/>
          <w:szCs w:val="28"/>
        </w:rPr>
        <w:t>дополнить таблицей</w:t>
      </w: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134"/>
        <w:gridCol w:w="992"/>
        <w:gridCol w:w="993"/>
        <w:gridCol w:w="992"/>
        <w:gridCol w:w="992"/>
        <w:gridCol w:w="993"/>
        <w:gridCol w:w="992"/>
        <w:gridCol w:w="850"/>
        <w:gridCol w:w="850"/>
      </w:tblGrid>
      <w:tr w:rsidR="008D5456" w:rsidRPr="007C1EE4" w:rsidTr="007C1EE4">
        <w:trPr>
          <w:trHeight w:val="41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D5456" w:rsidRPr="007C1EE4" w:rsidRDefault="008D5456" w:rsidP="007C1EE4">
            <w:pPr>
              <w:ind w:firstLine="17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ресурсов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5456" w:rsidRPr="007C1EE4" w:rsidRDefault="008D5456" w:rsidP="007C1EE4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8788" w:type="dxa"/>
            <w:gridSpan w:val="9"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Объём потребности в ресурсах, тыс.руб.</w:t>
            </w:r>
          </w:p>
        </w:tc>
      </w:tr>
      <w:tr w:rsidR="008D5456" w:rsidRPr="007C1EE4" w:rsidTr="007C1EE4">
        <w:trPr>
          <w:trHeight w:val="419"/>
        </w:trPr>
        <w:tc>
          <w:tcPr>
            <w:tcW w:w="1418" w:type="dxa"/>
            <w:vMerge/>
            <w:shd w:val="clear" w:color="auto" w:fill="auto"/>
            <w:vAlign w:val="center"/>
          </w:tcPr>
          <w:p w:rsidR="008D5456" w:rsidRPr="007C1EE4" w:rsidRDefault="008D5456" w:rsidP="007C1E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5456" w:rsidRPr="007C1EE4" w:rsidRDefault="008D5456" w:rsidP="007C1E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5456" w:rsidRPr="007C1EE4" w:rsidRDefault="008D5456" w:rsidP="007C1EE4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годам всего</w:t>
            </w:r>
          </w:p>
        </w:tc>
        <w:tc>
          <w:tcPr>
            <w:tcW w:w="7654" w:type="dxa"/>
            <w:gridSpan w:val="8"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 по годам реализации</w:t>
            </w:r>
          </w:p>
        </w:tc>
      </w:tr>
      <w:tr w:rsidR="008D5456" w:rsidRPr="007C1EE4" w:rsidTr="007C1EE4">
        <w:trPr>
          <w:trHeight w:val="556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D5456" w:rsidRPr="007C1EE4" w:rsidRDefault="008D5456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2015 </w:t>
            </w: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8D5456" w:rsidRPr="007C1EE4" w:rsidRDefault="008D5456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D5456" w:rsidRPr="007C1EE4" w:rsidRDefault="008D5456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  <w:hideMark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auto" w:fill="auto"/>
            <w:hideMark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0" w:type="dxa"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D5456" w:rsidRPr="007C1EE4" w:rsidRDefault="008D5456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7C1EE4" w:rsidRPr="007C1EE4" w:rsidTr="007C1EE4">
        <w:trPr>
          <w:trHeight w:val="330"/>
        </w:trPr>
        <w:tc>
          <w:tcPr>
            <w:tcW w:w="1418" w:type="dxa"/>
            <w:shd w:val="clear" w:color="auto" w:fill="auto"/>
            <w:vAlign w:val="center"/>
            <w:hideMark/>
          </w:tcPr>
          <w:p w:rsidR="007C1EE4" w:rsidRPr="007C1EE4" w:rsidRDefault="007C1EE4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2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40582,56</w:t>
            </w:r>
          </w:p>
        </w:tc>
        <w:tc>
          <w:tcPr>
            <w:tcW w:w="992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6570,22</w:t>
            </w:r>
          </w:p>
        </w:tc>
        <w:tc>
          <w:tcPr>
            <w:tcW w:w="993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5414,00</w:t>
            </w:r>
          </w:p>
        </w:tc>
        <w:tc>
          <w:tcPr>
            <w:tcW w:w="992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5566,80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5714,00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6417,66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7099,50</w:t>
            </w:r>
          </w:p>
        </w:tc>
        <w:tc>
          <w:tcPr>
            <w:tcW w:w="850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7989,4</w:t>
            </w:r>
          </w:p>
        </w:tc>
        <w:tc>
          <w:tcPr>
            <w:tcW w:w="850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7989,4</w:t>
            </w:r>
          </w:p>
        </w:tc>
      </w:tr>
      <w:tr w:rsidR="007C1EE4" w:rsidRPr="007C1EE4" w:rsidTr="007C1EE4">
        <w:trPr>
          <w:trHeight w:val="276"/>
        </w:trPr>
        <w:tc>
          <w:tcPr>
            <w:tcW w:w="1418" w:type="dxa"/>
            <w:shd w:val="clear" w:color="auto" w:fill="auto"/>
            <w:vAlign w:val="center"/>
          </w:tcPr>
          <w:p w:rsidR="007C1EE4" w:rsidRPr="007C1EE4" w:rsidRDefault="007C1EE4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E4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4,46</w:t>
            </w:r>
          </w:p>
        </w:tc>
        <w:tc>
          <w:tcPr>
            <w:tcW w:w="992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7C1EE4" w:rsidRPr="007C1EE4" w:rsidTr="007C1EE4">
        <w:trPr>
          <w:trHeight w:val="276"/>
        </w:trPr>
        <w:tc>
          <w:tcPr>
            <w:tcW w:w="1418" w:type="dxa"/>
            <w:shd w:val="clear" w:color="auto" w:fill="auto"/>
            <w:vAlign w:val="center"/>
            <w:hideMark/>
          </w:tcPr>
          <w:p w:rsidR="007C1EE4" w:rsidRPr="007C1EE4" w:rsidRDefault="007C1EE4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EE4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3226,6</w:t>
            </w:r>
          </w:p>
        </w:tc>
        <w:tc>
          <w:tcPr>
            <w:tcW w:w="992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399,7</w:t>
            </w:r>
          </w:p>
        </w:tc>
        <w:tc>
          <w:tcPr>
            <w:tcW w:w="993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399,7</w:t>
            </w:r>
          </w:p>
        </w:tc>
        <w:tc>
          <w:tcPr>
            <w:tcW w:w="992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475,84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430,4</w:t>
            </w:r>
          </w:p>
        </w:tc>
        <w:tc>
          <w:tcPr>
            <w:tcW w:w="850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430,4</w:t>
            </w:r>
          </w:p>
        </w:tc>
        <w:tc>
          <w:tcPr>
            <w:tcW w:w="850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430,4</w:t>
            </w:r>
          </w:p>
        </w:tc>
      </w:tr>
      <w:tr w:rsidR="007C1EE4" w:rsidRPr="007C1EE4" w:rsidTr="007C1EE4">
        <w:trPr>
          <w:trHeight w:val="276"/>
        </w:trPr>
        <w:tc>
          <w:tcPr>
            <w:tcW w:w="1418" w:type="dxa"/>
            <w:shd w:val="clear" w:color="auto" w:fill="auto"/>
            <w:vAlign w:val="center"/>
          </w:tcPr>
          <w:p w:rsidR="007C1EE4" w:rsidRPr="007C1EE4" w:rsidRDefault="007C1EE4" w:rsidP="007C1EE4">
            <w:pPr>
              <w:widowControl/>
              <w:suppressAutoHyphens w:val="0"/>
              <w:autoSpaceDE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sz w:val="24"/>
                <w:szCs w:val="24"/>
              </w:rPr>
            </w:pPr>
            <w:r w:rsidRPr="007C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</w:p>
        </w:tc>
        <w:tc>
          <w:tcPr>
            <w:tcW w:w="1134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37355,96</w:t>
            </w:r>
          </w:p>
        </w:tc>
        <w:tc>
          <w:tcPr>
            <w:tcW w:w="992" w:type="dxa"/>
            <w:vAlign w:val="center"/>
          </w:tcPr>
          <w:p w:rsidR="007C1EE4" w:rsidRPr="007C1EE4" w:rsidRDefault="007C1EE4" w:rsidP="007C1EE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6170,52</w:t>
            </w:r>
          </w:p>
        </w:tc>
        <w:tc>
          <w:tcPr>
            <w:tcW w:w="993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5014,30</w:t>
            </w:r>
          </w:p>
        </w:tc>
        <w:tc>
          <w:tcPr>
            <w:tcW w:w="992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5167,10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5314,30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5937,36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E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6669,10</w:t>
            </w:r>
          </w:p>
        </w:tc>
        <w:tc>
          <w:tcPr>
            <w:tcW w:w="850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7559,0</w:t>
            </w:r>
          </w:p>
        </w:tc>
        <w:tc>
          <w:tcPr>
            <w:tcW w:w="850" w:type="dxa"/>
            <w:vAlign w:val="center"/>
          </w:tcPr>
          <w:p w:rsidR="007C1EE4" w:rsidRPr="007C1EE4" w:rsidRDefault="007C1EE4" w:rsidP="007C1EE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7559,0</w:t>
            </w:r>
          </w:p>
        </w:tc>
      </w:tr>
    </w:tbl>
    <w:p w:rsidR="008D5456" w:rsidRDefault="008D5456" w:rsidP="00D92D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D7C36" w:rsidRDefault="003D7C36" w:rsidP="00D92D7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1872" w:rsidRPr="00E551E3" w:rsidRDefault="0030364B" w:rsidP="00D92D7F">
      <w:pPr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51E3">
        <w:rPr>
          <w:rFonts w:ascii="Times New Roman" w:hAnsi="Times New Roman" w:cs="Times New Roman"/>
          <w:sz w:val="28"/>
          <w:szCs w:val="28"/>
        </w:rPr>
        <w:t>.</w:t>
      </w:r>
      <w:r w:rsidR="00CF1872" w:rsidRPr="00E551E3">
        <w:rPr>
          <w:rFonts w:ascii="Times New Roman" w:hAnsi="Times New Roman" w:cs="Times New Roman"/>
          <w:sz w:val="28"/>
          <w:szCs w:val="28"/>
        </w:rPr>
        <w:t>Приложение №1  к Муниципальной  программе «Развитие физической культуры, спорта и молодежной политики в  Прибайкальском районе на 2015 - 2017 и на период до 202</w:t>
      </w:r>
      <w:r w:rsidR="0046079E">
        <w:rPr>
          <w:rFonts w:ascii="Times New Roman" w:hAnsi="Times New Roman" w:cs="Times New Roman"/>
          <w:sz w:val="28"/>
          <w:szCs w:val="28"/>
        </w:rPr>
        <w:t>2</w:t>
      </w:r>
      <w:r w:rsidR="00CF1872" w:rsidRPr="00E551E3">
        <w:rPr>
          <w:rFonts w:ascii="Times New Roman" w:hAnsi="Times New Roman" w:cs="Times New Roman"/>
          <w:sz w:val="28"/>
          <w:szCs w:val="28"/>
        </w:rPr>
        <w:t xml:space="preserve"> года» </w:t>
      </w:r>
      <w:r w:rsidR="00D7729A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 редакции, согласно приложению.</w:t>
      </w:r>
    </w:p>
    <w:p w:rsidR="00CF1872" w:rsidRPr="00CF72B7" w:rsidRDefault="00CF1872" w:rsidP="00D92D7F">
      <w:pPr>
        <w:tabs>
          <w:tab w:val="left" w:pos="0"/>
        </w:tabs>
        <w:ind w:firstLine="0"/>
        <w:rPr>
          <w:rFonts w:ascii="Times New Roman" w:hAnsi="Times New Roman" w:cs="Times New Roman"/>
          <w:sz w:val="16"/>
          <w:szCs w:val="16"/>
          <w:lang w:eastAsia="hi-IN" w:bidi="hi-IN"/>
        </w:rPr>
      </w:pPr>
    </w:p>
    <w:p w:rsidR="00CF1872" w:rsidRPr="00C37536" w:rsidRDefault="0030364B" w:rsidP="00D92D7F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7536">
        <w:rPr>
          <w:rFonts w:ascii="Times New Roman" w:hAnsi="Times New Roman" w:cs="Times New Roman"/>
          <w:sz w:val="28"/>
          <w:szCs w:val="28"/>
        </w:rPr>
        <w:t xml:space="preserve">. </w:t>
      </w:r>
      <w:r w:rsidR="00CF1872" w:rsidRPr="00C37536">
        <w:rPr>
          <w:rFonts w:ascii="Times New Roman" w:hAnsi="Times New Roman" w:cs="Times New Roman"/>
          <w:sz w:val="28"/>
          <w:szCs w:val="28"/>
        </w:rPr>
        <w:t>Приложение №2  к Муниципальной  программе «Развитие физической культуры, спорта и молодежной политики в  Прибайкальском районе на 2015 - 2017 и на период до 202</w:t>
      </w:r>
      <w:r w:rsidR="0046079E">
        <w:rPr>
          <w:rFonts w:ascii="Times New Roman" w:hAnsi="Times New Roman" w:cs="Times New Roman"/>
          <w:sz w:val="28"/>
          <w:szCs w:val="28"/>
        </w:rPr>
        <w:t>2</w:t>
      </w:r>
      <w:r w:rsidR="00CF1872" w:rsidRPr="00C37536">
        <w:rPr>
          <w:rFonts w:ascii="Times New Roman" w:hAnsi="Times New Roman" w:cs="Times New Roman"/>
          <w:sz w:val="28"/>
          <w:szCs w:val="28"/>
        </w:rPr>
        <w:t xml:space="preserve">года» </w:t>
      </w:r>
      <w:r w:rsidR="00CF1872" w:rsidRPr="00C37536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 редакции</w:t>
      </w:r>
      <w:r w:rsidR="00D7729A">
        <w:rPr>
          <w:rFonts w:ascii="Times New Roman" w:hAnsi="Times New Roman" w:cs="Times New Roman"/>
          <w:sz w:val="28"/>
          <w:szCs w:val="28"/>
          <w:lang w:eastAsia="hi-IN" w:bidi="hi-IN"/>
        </w:rPr>
        <w:t>, согласно приложению.</w:t>
      </w:r>
    </w:p>
    <w:p w:rsidR="00CF1872" w:rsidRPr="00536EF7" w:rsidRDefault="00CF1872" w:rsidP="00D92D7F">
      <w:pPr>
        <w:ind w:firstLine="0"/>
        <w:rPr>
          <w:rFonts w:ascii="Times New Roman" w:hAnsi="Times New Roman" w:cs="Times New Roman"/>
          <w:szCs w:val="28"/>
          <w:lang w:eastAsia="hi-IN" w:bidi="hi-IN"/>
        </w:rPr>
      </w:pPr>
    </w:p>
    <w:p w:rsidR="00CF1872" w:rsidRDefault="0030364B" w:rsidP="00D92D7F">
      <w:pPr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8</w:t>
      </w:r>
      <w:r w:rsidR="00C37536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  <w:r w:rsidR="00CF1872" w:rsidRPr="00D72791">
        <w:rPr>
          <w:rFonts w:ascii="Times New Roman" w:hAnsi="Times New Roman" w:cs="Times New Roman"/>
          <w:sz w:val="28"/>
          <w:szCs w:val="28"/>
        </w:rPr>
        <w:t xml:space="preserve"> Приложение №3 к Муниципальной  программе </w:t>
      </w:r>
      <w:r w:rsidR="00CF1872" w:rsidRPr="00B72CEC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в  Прибайкальском районе на 2015 - 2017 и на период до 202</w:t>
      </w:r>
      <w:r w:rsidR="0046079E">
        <w:rPr>
          <w:rFonts w:ascii="Times New Roman" w:hAnsi="Times New Roman" w:cs="Times New Roman"/>
          <w:sz w:val="28"/>
          <w:szCs w:val="28"/>
        </w:rPr>
        <w:t>2</w:t>
      </w:r>
      <w:r w:rsidR="00CF1872" w:rsidRPr="00B72CEC">
        <w:rPr>
          <w:rFonts w:ascii="Times New Roman" w:hAnsi="Times New Roman" w:cs="Times New Roman"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872" w:rsidRPr="00B33548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</w:t>
      </w:r>
      <w:r w:rsidR="00245DCA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245DCA" w:rsidRPr="00C37536">
        <w:rPr>
          <w:rFonts w:ascii="Times New Roman" w:hAnsi="Times New Roman" w:cs="Times New Roman"/>
          <w:sz w:val="28"/>
          <w:szCs w:val="28"/>
          <w:lang w:eastAsia="hi-IN" w:bidi="hi-IN"/>
        </w:rPr>
        <w:t>редакции</w:t>
      </w:r>
      <w:r w:rsidR="00D7729A">
        <w:rPr>
          <w:rFonts w:ascii="Times New Roman" w:hAnsi="Times New Roman" w:cs="Times New Roman"/>
          <w:sz w:val="28"/>
          <w:szCs w:val="28"/>
          <w:lang w:eastAsia="hi-IN" w:bidi="hi-IN"/>
        </w:rPr>
        <w:t>, согласно приложению.</w:t>
      </w:r>
    </w:p>
    <w:p w:rsidR="0030364B" w:rsidRDefault="0030364B" w:rsidP="0030364B">
      <w:pPr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30364B" w:rsidRPr="00D72791" w:rsidRDefault="0030364B" w:rsidP="0030364B">
      <w:pPr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9.</w:t>
      </w:r>
      <w:r w:rsidRPr="00D72791"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2791">
        <w:rPr>
          <w:rFonts w:ascii="Times New Roman" w:hAnsi="Times New Roman" w:cs="Times New Roman"/>
          <w:sz w:val="28"/>
          <w:szCs w:val="28"/>
        </w:rPr>
        <w:t xml:space="preserve"> к Муниципальной  программе </w:t>
      </w:r>
      <w:r w:rsidRPr="00B72CEC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в  Прибайкальском районе на 2015 - 2017 и на период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CEC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5621F6">
        <w:rPr>
          <w:rFonts w:ascii="Times New Roman" w:hAnsi="Times New Roman" w:cs="Times New Roman"/>
          <w:sz w:val="28"/>
          <w:szCs w:val="28"/>
        </w:rPr>
        <w:t xml:space="preserve"> </w:t>
      </w:r>
      <w:r w:rsidRPr="00B33548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</w:t>
      </w:r>
      <w:r w:rsidR="00245DCA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245DCA" w:rsidRPr="00C37536">
        <w:rPr>
          <w:rFonts w:ascii="Times New Roman" w:hAnsi="Times New Roman" w:cs="Times New Roman"/>
          <w:sz w:val="28"/>
          <w:szCs w:val="28"/>
          <w:lang w:eastAsia="hi-IN" w:bidi="hi-IN"/>
        </w:rPr>
        <w:t>редакции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, согласно приложению.</w:t>
      </w:r>
    </w:p>
    <w:p w:rsidR="0030364B" w:rsidRPr="00D72791" w:rsidRDefault="0030364B" w:rsidP="00D92D7F">
      <w:pPr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30364B" w:rsidRPr="00D72791" w:rsidRDefault="0030364B" w:rsidP="0030364B">
      <w:pPr>
        <w:ind w:firstLine="0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№5 </w:t>
      </w:r>
      <w:r w:rsidRPr="00D72791">
        <w:rPr>
          <w:rFonts w:ascii="Times New Roman" w:hAnsi="Times New Roman" w:cs="Times New Roman"/>
          <w:sz w:val="28"/>
          <w:szCs w:val="28"/>
        </w:rPr>
        <w:t xml:space="preserve">к Муниципальной  программе </w:t>
      </w:r>
      <w:r w:rsidRPr="00B72CEC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в  Прибайкальском районе на 2015 - 2017 и на период до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CEC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5621F6">
        <w:rPr>
          <w:rFonts w:ascii="Times New Roman" w:hAnsi="Times New Roman" w:cs="Times New Roman"/>
          <w:sz w:val="28"/>
          <w:szCs w:val="28"/>
        </w:rPr>
        <w:t xml:space="preserve"> </w:t>
      </w:r>
      <w:r w:rsidRPr="00B33548">
        <w:rPr>
          <w:rFonts w:ascii="Times New Roman" w:hAnsi="Times New Roman" w:cs="Times New Roman"/>
          <w:sz w:val="28"/>
          <w:szCs w:val="28"/>
          <w:lang w:eastAsia="hi-IN" w:bidi="hi-IN"/>
        </w:rPr>
        <w:t>изложить в новой</w:t>
      </w:r>
      <w:r w:rsidR="00245DCA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245DCA" w:rsidRPr="00C37536">
        <w:rPr>
          <w:rFonts w:ascii="Times New Roman" w:hAnsi="Times New Roman" w:cs="Times New Roman"/>
          <w:sz w:val="28"/>
          <w:szCs w:val="28"/>
          <w:lang w:eastAsia="hi-IN" w:bidi="hi-IN"/>
        </w:rPr>
        <w:t>редакции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, согласно приложению.</w:t>
      </w:r>
    </w:p>
    <w:p w:rsidR="00CF1872" w:rsidRPr="00CF72B7" w:rsidRDefault="00CF1872" w:rsidP="00D92D7F">
      <w:pPr>
        <w:ind w:firstLine="0"/>
        <w:rPr>
          <w:rFonts w:ascii="Times New Roman" w:hAnsi="Times New Roman" w:cs="Times New Roman"/>
          <w:sz w:val="16"/>
          <w:szCs w:val="16"/>
          <w:lang w:eastAsia="hi-IN" w:bidi="hi-IN"/>
        </w:rPr>
      </w:pPr>
    </w:p>
    <w:p w:rsidR="00CF1872" w:rsidRPr="004028BB" w:rsidRDefault="0030364B" w:rsidP="00D92D7F">
      <w:pPr>
        <w:pStyle w:val="21"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11</w:t>
      </w:r>
      <w:r w:rsidR="00CF1872">
        <w:rPr>
          <w:sz w:val="28"/>
          <w:szCs w:val="28"/>
        </w:rPr>
        <w:t>.</w:t>
      </w:r>
      <w:r w:rsidR="00CF1872" w:rsidRPr="004028BB">
        <w:rPr>
          <w:sz w:val="28"/>
          <w:szCs w:val="28"/>
        </w:rPr>
        <w:t xml:space="preserve"> Настоящее постановление опубликовать в районной газете «Прибайкалец».</w:t>
      </w:r>
    </w:p>
    <w:p w:rsidR="00CF1872" w:rsidRPr="00CF72B7" w:rsidRDefault="00CF1872" w:rsidP="00D92D7F">
      <w:pPr>
        <w:pStyle w:val="21"/>
        <w:suppressAutoHyphens w:val="0"/>
        <w:spacing w:line="240" w:lineRule="auto"/>
        <w:ind w:firstLine="539"/>
        <w:rPr>
          <w:sz w:val="16"/>
          <w:szCs w:val="16"/>
        </w:rPr>
      </w:pPr>
    </w:p>
    <w:p w:rsidR="00CF1872" w:rsidRPr="004028BB" w:rsidRDefault="0030364B" w:rsidP="00D92D7F">
      <w:pPr>
        <w:pStyle w:val="21"/>
        <w:tabs>
          <w:tab w:val="left" w:pos="-142"/>
        </w:tabs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12</w:t>
      </w:r>
      <w:r w:rsidR="00CF1872" w:rsidRPr="004028BB">
        <w:rPr>
          <w:sz w:val="28"/>
          <w:szCs w:val="28"/>
        </w:rPr>
        <w:t>. Настоящее постановление вступает в силу с момента опубликования.</w:t>
      </w:r>
    </w:p>
    <w:p w:rsidR="00CF1872" w:rsidRDefault="00CF1872" w:rsidP="00CF1872">
      <w:pPr>
        <w:pStyle w:val="21"/>
        <w:spacing w:line="240" w:lineRule="auto"/>
        <w:ind w:firstLine="0"/>
        <w:jc w:val="left"/>
        <w:rPr>
          <w:b/>
          <w:sz w:val="28"/>
          <w:szCs w:val="28"/>
        </w:rPr>
      </w:pPr>
    </w:p>
    <w:p w:rsidR="00D92D7F" w:rsidRDefault="00D92D7F" w:rsidP="00CF1872">
      <w:pPr>
        <w:pStyle w:val="21"/>
        <w:spacing w:line="240" w:lineRule="auto"/>
        <w:ind w:firstLine="0"/>
        <w:jc w:val="left"/>
        <w:rPr>
          <w:b/>
          <w:sz w:val="28"/>
          <w:szCs w:val="28"/>
        </w:rPr>
      </w:pPr>
    </w:p>
    <w:p w:rsidR="00D92D7F" w:rsidRDefault="00D92D7F" w:rsidP="00CF1872">
      <w:pPr>
        <w:pStyle w:val="21"/>
        <w:spacing w:line="240" w:lineRule="auto"/>
        <w:ind w:firstLine="0"/>
        <w:jc w:val="center"/>
        <w:rPr>
          <w:b/>
          <w:sz w:val="28"/>
          <w:szCs w:val="28"/>
        </w:rPr>
      </w:pPr>
    </w:p>
    <w:p w:rsidR="00CF1872" w:rsidRDefault="00CF1872" w:rsidP="00CF1872">
      <w:pPr>
        <w:pStyle w:val="21"/>
        <w:spacing w:line="240" w:lineRule="auto"/>
        <w:ind w:firstLine="0"/>
        <w:jc w:val="center"/>
        <w:rPr>
          <w:b/>
          <w:sz w:val="28"/>
          <w:szCs w:val="28"/>
        </w:rPr>
      </w:pPr>
      <w:r w:rsidRPr="00B26F8A">
        <w:rPr>
          <w:b/>
          <w:sz w:val="28"/>
          <w:szCs w:val="28"/>
        </w:rPr>
        <w:t xml:space="preserve">Глава             </w:t>
      </w:r>
      <w:r w:rsidR="0030364B">
        <w:rPr>
          <w:b/>
          <w:sz w:val="28"/>
          <w:szCs w:val="28"/>
        </w:rPr>
        <w:t xml:space="preserve">                                 </w:t>
      </w:r>
      <w:r w:rsidRPr="00B26F8A"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С.А.Семёнов</w:t>
      </w:r>
      <w:proofErr w:type="spellEnd"/>
    </w:p>
    <w:p w:rsidR="00D92D7F" w:rsidRDefault="00D92D7F" w:rsidP="00CF1872">
      <w:pPr>
        <w:pStyle w:val="21"/>
        <w:spacing w:line="240" w:lineRule="auto"/>
        <w:ind w:firstLine="0"/>
        <w:jc w:val="center"/>
        <w:rPr>
          <w:b/>
          <w:sz w:val="28"/>
          <w:szCs w:val="28"/>
        </w:rPr>
      </w:pPr>
    </w:p>
    <w:p w:rsidR="00D92D7F" w:rsidRPr="00B26F8A" w:rsidRDefault="00D92D7F" w:rsidP="00CF1872">
      <w:pPr>
        <w:pStyle w:val="21"/>
        <w:spacing w:line="240" w:lineRule="auto"/>
        <w:ind w:firstLine="0"/>
        <w:jc w:val="center"/>
        <w:rPr>
          <w:b/>
          <w:sz w:val="28"/>
          <w:szCs w:val="28"/>
        </w:rPr>
      </w:pPr>
    </w:p>
    <w:p w:rsidR="009759CF" w:rsidRDefault="009759CF" w:rsidP="009759CF">
      <w:pPr>
        <w:widowControl/>
        <w:rPr>
          <w:rFonts w:ascii="Times New Roman" w:eastAsia="Arial" w:hAnsi="Times New Roman" w:cs="Times New Roman"/>
          <w:sz w:val="21"/>
          <w:szCs w:val="25"/>
        </w:rPr>
      </w:pPr>
    </w:p>
    <w:p w:rsidR="002106DF" w:rsidRPr="007A620F" w:rsidRDefault="002106DF" w:rsidP="002106DF">
      <w:pPr>
        <w:ind w:firstLine="0"/>
        <w:rPr>
          <w:rFonts w:ascii="Times New Roman" w:hAnsi="Times New Roman" w:cs="Times New Roman"/>
          <w:sz w:val="18"/>
          <w:szCs w:val="18"/>
        </w:rPr>
      </w:pPr>
      <w:r w:rsidRPr="007A620F">
        <w:rPr>
          <w:rFonts w:ascii="Times New Roman" w:hAnsi="Times New Roman" w:cs="Times New Roman"/>
          <w:sz w:val="18"/>
          <w:szCs w:val="18"/>
        </w:rPr>
        <w:t xml:space="preserve">Проект предоставлен МКУ «Комитет по физической культуре, </w:t>
      </w:r>
    </w:p>
    <w:p w:rsidR="002106DF" w:rsidRPr="007A620F" w:rsidRDefault="002106DF" w:rsidP="002106DF">
      <w:pPr>
        <w:ind w:firstLine="0"/>
        <w:rPr>
          <w:rFonts w:ascii="Times New Roman" w:hAnsi="Times New Roman" w:cs="Times New Roman"/>
          <w:sz w:val="18"/>
          <w:szCs w:val="18"/>
        </w:rPr>
      </w:pPr>
      <w:r w:rsidRPr="007A620F">
        <w:rPr>
          <w:rFonts w:ascii="Times New Roman" w:hAnsi="Times New Roman" w:cs="Times New Roman"/>
          <w:sz w:val="18"/>
          <w:szCs w:val="18"/>
        </w:rPr>
        <w:t xml:space="preserve">спорту и молодёжной политике Прибайкальской районной </w:t>
      </w:r>
      <w:proofErr w:type="spellStart"/>
      <w:r w:rsidRPr="007A620F">
        <w:rPr>
          <w:rFonts w:ascii="Times New Roman" w:hAnsi="Times New Roman" w:cs="Times New Roman"/>
          <w:sz w:val="18"/>
          <w:szCs w:val="18"/>
        </w:rPr>
        <w:t>администрации</w:t>
      </w:r>
      <w:proofErr w:type="gramStart"/>
      <w:r w:rsidRPr="007A620F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т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>. (830144-51-4-84)</w:t>
      </w:r>
    </w:p>
    <w:sectPr w:rsidR="002106DF" w:rsidRPr="007A620F" w:rsidSect="0046079E">
      <w:pgSz w:w="11906" w:h="16838"/>
      <w:pgMar w:top="289" w:right="849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77" w:rsidRDefault="00A66777" w:rsidP="009208E4">
      <w:r>
        <w:separator/>
      </w:r>
    </w:p>
  </w:endnote>
  <w:endnote w:type="continuationSeparator" w:id="0">
    <w:p w:rsidR="00A66777" w:rsidRDefault="00A66777" w:rsidP="0092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77" w:rsidRDefault="00A66777" w:rsidP="009208E4">
      <w:r>
        <w:separator/>
      </w:r>
    </w:p>
  </w:footnote>
  <w:footnote w:type="continuationSeparator" w:id="0">
    <w:p w:rsidR="00A66777" w:rsidRDefault="00A66777" w:rsidP="0092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66B"/>
    <w:multiLevelType w:val="hybridMultilevel"/>
    <w:tmpl w:val="C14C27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60EE"/>
    <w:multiLevelType w:val="multilevel"/>
    <w:tmpl w:val="5A4C7F3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2">
    <w:nsid w:val="12DC354E"/>
    <w:multiLevelType w:val="hybridMultilevel"/>
    <w:tmpl w:val="40FC63E8"/>
    <w:lvl w:ilvl="0" w:tplc="FD928C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839FF"/>
    <w:multiLevelType w:val="multilevel"/>
    <w:tmpl w:val="A40AABC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9C6710C"/>
    <w:multiLevelType w:val="multilevel"/>
    <w:tmpl w:val="5A4C7F3A"/>
    <w:lvl w:ilvl="0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5">
    <w:nsid w:val="5C8C285D"/>
    <w:multiLevelType w:val="hybridMultilevel"/>
    <w:tmpl w:val="58B6D1E2"/>
    <w:lvl w:ilvl="0" w:tplc="BA222CCE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F6914"/>
    <w:multiLevelType w:val="hybridMultilevel"/>
    <w:tmpl w:val="31668AA2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562D39"/>
    <w:multiLevelType w:val="hybridMultilevel"/>
    <w:tmpl w:val="B42A27FC"/>
    <w:lvl w:ilvl="0" w:tplc="1012F56C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42454"/>
    <w:multiLevelType w:val="multilevel"/>
    <w:tmpl w:val="C686822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663974F8"/>
    <w:multiLevelType w:val="multilevel"/>
    <w:tmpl w:val="52F4A9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35014B1"/>
    <w:multiLevelType w:val="hybridMultilevel"/>
    <w:tmpl w:val="714A94DC"/>
    <w:lvl w:ilvl="0" w:tplc="680ADE72">
      <w:start w:val="1"/>
      <w:numFmt w:val="decimal"/>
      <w:lvlText w:val="%1."/>
      <w:lvlJc w:val="left"/>
      <w:pPr>
        <w:ind w:left="11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BE42DE8"/>
    <w:multiLevelType w:val="hybridMultilevel"/>
    <w:tmpl w:val="F34671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CF"/>
    <w:rsid w:val="00005CAC"/>
    <w:rsid w:val="00007759"/>
    <w:rsid w:val="00010C38"/>
    <w:rsid w:val="000233E8"/>
    <w:rsid w:val="0002372F"/>
    <w:rsid w:val="000341CE"/>
    <w:rsid w:val="000343F5"/>
    <w:rsid w:val="00047001"/>
    <w:rsid w:val="00065B2F"/>
    <w:rsid w:val="00067B65"/>
    <w:rsid w:val="000763F7"/>
    <w:rsid w:val="000873D2"/>
    <w:rsid w:val="000910BF"/>
    <w:rsid w:val="00091E47"/>
    <w:rsid w:val="00094252"/>
    <w:rsid w:val="000A04EB"/>
    <w:rsid w:val="000A571A"/>
    <w:rsid w:val="000B2307"/>
    <w:rsid w:val="000B4954"/>
    <w:rsid w:val="000D7B10"/>
    <w:rsid w:val="000D7C39"/>
    <w:rsid w:val="000E0151"/>
    <w:rsid w:val="000E231F"/>
    <w:rsid w:val="000E487E"/>
    <w:rsid w:val="000F0162"/>
    <w:rsid w:val="001037F8"/>
    <w:rsid w:val="0011207A"/>
    <w:rsid w:val="00116F3E"/>
    <w:rsid w:val="0012559E"/>
    <w:rsid w:val="00130F7F"/>
    <w:rsid w:val="00131C41"/>
    <w:rsid w:val="00131D1B"/>
    <w:rsid w:val="00134F2B"/>
    <w:rsid w:val="00145045"/>
    <w:rsid w:val="00154ABB"/>
    <w:rsid w:val="0016212E"/>
    <w:rsid w:val="001648C7"/>
    <w:rsid w:val="0016628B"/>
    <w:rsid w:val="00174EF4"/>
    <w:rsid w:val="00181650"/>
    <w:rsid w:val="00193292"/>
    <w:rsid w:val="001A2F2C"/>
    <w:rsid w:val="001B40DD"/>
    <w:rsid w:val="001C19E9"/>
    <w:rsid w:val="001C2064"/>
    <w:rsid w:val="001D3104"/>
    <w:rsid w:val="001D7B04"/>
    <w:rsid w:val="001E1BE1"/>
    <w:rsid w:val="001E68C2"/>
    <w:rsid w:val="001F6C65"/>
    <w:rsid w:val="001F7E67"/>
    <w:rsid w:val="00206AF7"/>
    <w:rsid w:val="002106DF"/>
    <w:rsid w:val="0021793C"/>
    <w:rsid w:val="00240849"/>
    <w:rsid w:val="002421D9"/>
    <w:rsid w:val="0024520A"/>
    <w:rsid w:val="00245DCA"/>
    <w:rsid w:val="0025388E"/>
    <w:rsid w:val="00256462"/>
    <w:rsid w:val="00267F59"/>
    <w:rsid w:val="002740D8"/>
    <w:rsid w:val="0028059C"/>
    <w:rsid w:val="00293F9E"/>
    <w:rsid w:val="0029687B"/>
    <w:rsid w:val="002B088A"/>
    <w:rsid w:val="002B5949"/>
    <w:rsid w:val="002B665E"/>
    <w:rsid w:val="002B7CF8"/>
    <w:rsid w:val="002C4CE3"/>
    <w:rsid w:val="002D2D82"/>
    <w:rsid w:val="002F1523"/>
    <w:rsid w:val="002F1DCF"/>
    <w:rsid w:val="002F6EA9"/>
    <w:rsid w:val="002F7D8A"/>
    <w:rsid w:val="0030364B"/>
    <w:rsid w:val="00322BD4"/>
    <w:rsid w:val="00325D6A"/>
    <w:rsid w:val="00345525"/>
    <w:rsid w:val="00345A10"/>
    <w:rsid w:val="00357A02"/>
    <w:rsid w:val="003A514A"/>
    <w:rsid w:val="003A72D7"/>
    <w:rsid w:val="003B0918"/>
    <w:rsid w:val="003B3EC9"/>
    <w:rsid w:val="003C03C0"/>
    <w:rsid w:val="003D3C14"/>
    <w:rsid w:val="003D7C36"/>
    <w:rsid w:val="00405CCC"/>
    <w:rsid w:val="00420E2A"/>
    <w:rsid w:val="0042438E"/>
    <w:rsid w:val="0044655D"/>
    <w:rsid w:val="00447F39"/>
    <w:rsid w:val="00453376"/>
    <w:rsid w:val="004534AE"/>
    <w:rsid w:val="00453857"/>
    <w:rsid w:val="0046079E"/>
    <w:rsid w:val="004625F0"/>
    <w:rsid w:val="00464F38"/>
    <w:rsid w:val="00465955"/>
    <w:rsid w:val="00476053"/>
    <w:rsid w:val="00482D59"/>
    <w:rsid w:val="00487A31"/>
    <w:rsid w:val="004A29A3"/>
    <w:rsid w:val="004A7A30"/>
    <w:rsid w:val="004B06C1"/>
    <w:rsid w:val="004B20D0"/>
    <w:rsid w:val="004B2C6B"/>
    <w:rsid w:val="004B3473"/>
    <w:rsid w:val="004B5AF0"/>
    <w:rsid w:val="004B7FDE"/>
    <w:rsid w:val="004C7662"/>
    <w:rsid w:val="004D7931"/>
    <w:rsid w:val="004E231A"/>
    <w:rsid w:val="004E3061"/>
    <w:rsid w:val="004E4E30"/>
    <w:rsid w:val="004E603A"/>
    <w:rsid w:val="004E6B6C"/>
    <w:rsid w:val="004F0651"/>
    <w:rsid w:val="004F56EA"/>
    <w:rsid w:val="004F5AFB"/>
    <w:rsid w:val="0051036D"/>
    <w:rsid w:val="005120D0"/>
    <w:rsid w:val="005168CE"/>
    <w:rsid w:val="00522740"/>
    <w:rsid w:val="00530166"/>
    <w:rsid w:val="00536EF7"/>
    <w:rsid w:val="00542F86"/>
    <w:rsid w:val="00544F88"/>
    <w:rsid w:val="005621F6"/>
    <w:rsid w:val="00565A34"/>
    <w:rsid w:val="00582C6F"/>
    <w:rsid w:val="00584ED0"/>
    <w:rsid w:val="00591702"/>
    <w:rsid w:val="00593E9B"/>
    <w:rsid w:val="005A1C71"/>
    <w:rsid w:val="005A63B8"/>
    <w:rsid w:val="005B042E"/>
    <w:rsid w:val="005B63B6"/>
    <w:rsid w:val="005C6314"/>
    <w:rsid w:val="005D31F8"/>
    <w:rsid w:val="005D4769"/>
    <w:rsid w:val="005D581B"/>
    <w:rsid w:val="005D605A"/>
    <w:rsid w:val="005E295A"/>
    <w:rsid w:val="005E3862"/>
    <w:rsid w:val="005F34DA"/>
    <w:rsid w:val="005F7A9A"/>
    <w:rsid w:val="0060015D"/>
    <w:rsid w:val="00601C49"/>
    <w:rsid w:val="0060226E"/>
    <w:rsid w:val="00607823"/>
    <w:rsid w:val="006117D5"/>
    <w:rsid w:val="00612007"/>
    <w:rsid w:val="00613B0C"/>
    <w:rsid w:val="00613E3F"/>
    <w:rsid w:val="00622C31"/>
    <w:rsid w:val="00630973"/>
    <w:rsid w:val="00631478"/>
    <w:rsid w:val="00641ED5"/>
    <w:rsid w:val="00647E98"/>
    <w:rsid w:val="00652882"/>
    <w:rsid w:val="006641F1"/>
    <w:rsid w:val="00665E7B"/>
    <w:rsid w:val="006672B2"/>
    <w:rsid w:val="00675745"/>
    <w:rsid w:val="006775A0"/>
    <w:rsid w:val="006852C0"/>
    <w:rsid w:val="00690A98"/>
    <w:rsid w:val="006973E6"/>
    <w:rsid w:val="006A5DC9"/>
    <w:rsid w:val="006A6442"/>
    <w:rsid w:val="006B0748"/>
    <w:rsid w:val="006B477D"/>
    <w:rsid w:val="006B4DCD"/>
    <w:rsid w:val="006C4154"/>
    <w:rsid w:val="006D55A0"/>
    <w:rsid w:val="006D608B"/>
    <w:rsid w:val="006E018A"/>
    <w:rsid w:val="006E34B3"/>
    <w:rsid w:val="006E5E4D"/>
    <w:rsid w:val="006E65E3"/>
    <w:rsid w:val="006F3F00"/>
    <w:rsid w:val="006F6D61"/>
    <w:rsid w:val="00724671"/>
    <w:rsid w:val="00724AAD"/>
    <w:rsid w:val="00731932"/>
    <w:rsid w:val="007456F5"/>
    <w:rsid w:val="00753324"/>
    <w:rsid w:val="00761212"/>
    <w:rsid w:val="00772693"/>
    <w:rsid w:val="00776033"/>
    <w:rsid w:val="00780911"/>
    <w:rsid w:val="007A554E"/>
    <w:rsid w:val="007C1EE4"/>
    <w:rsid w:val="007C4C49"/>
    <w:rsid w:val="007C5292"/>
    <w:rsid w:val="007D06BE"/>
    <w:rsid w:val="007D3E00"/>
    <w:rsid w:val="007D4181"/>
    <w:rsid w:val="007E7C14"/>
    <w:rsid w:val="0080739C"/>
    <w:rsid w:val="00811CC2"/>
    <w:rsid w:val="00822B93"/>
    <w:rsid w:val="00826996"/>
    <w:rsid w:val="008269CA"/>
    <w:rsid w:val="0083521B"/>
    <w:rsid w:val="008379F2"/>
    <w:rsid w:val="00851B6C"/>
    <w:rsid w:val="0087031B"/>
    <w:rsid w:val="0087115D"/>
    <w:rsid w:val="00871265"/>
    <w:rsid w:val="0088029D"/>
    <w:rsid w:val="008960E6"/>
    <w:rsid w:val="008A004C"/>
    <w:rsid w:val="008A3724"/>
    <w:rsid w:val="008B4DCC"/>
    <w:rsid w:val="008C6EC2"/>
    <w:rsid w:val="008C748D"/>
    <w:rsid w:val="008C769A"/>
    <w:rsid w:val="008D374D"/>
    <w:rsid w:val="008D5456"/>
    <w:rsid w:val="008D60A2"/>
    <w:rsid w:val="008E2C95"/>
    <w:rsid w:val="008F2254"/>
    <w:rsid w:val="008F3A81"/>
    <w:rsid w:val="009164AD"/>
    <w:rsid w:val="009208E4"/>
    <w:rsid w:val="00935416"/>
    <w:rsid w:val="0094502A"/>
    <w:rsid w:val="00950752"/>
    <w:rsid w:val="00952BA9"/>
    <w:rsid w:val="009541B2"/>
    <w:rsid w:val="009564B1"/>
    <w:rsid w:val="00963772"/>
    <w:rsid w:val="00965B19"/>
    <w:rsid w:val="009755C4"/>
    <w:rsid w:val="009759CF"/>
    <w:rsid w:val="00975E29"/>
    <w:rsid w:val="00985B6A"/>
    <w:rsid w:val="0099153C"/>
    <w:rsid w:val="00992378"/>
    <w:rsid w:val="009A44FE"/>
    <w:rsid w:val="009C1DB7"/>
    <w:rsid w:val="009C3702"/>
    <w:rsid w:val="009D0D94"/>
    <w:rsid w:val="009D2F54"/>
    <w:rsid w:val="009D6504"/>
    <w:rsid w:val="009E02D4"/>
    <w:rsid w:val="009E6892"/>
    <w:rsid w:val="009F1BC2"/>
    <w:rsid w:val="009F4812"/>
    <w:rsid w:val="00A34619"/>
    <w:rsid w:val="00A37CCE"/>
    <w:rsid w:val="00A41E9E"/>
    <w:rsid w:val="00A45C27"/>
    <w:rsid w:val="00A51A4E"/>
    <w:rsid w:val="00A66777"/>
    <w:rsid w:val="00A676D4"/>
    <w:rsid w:val="00A76EDC"/>
    <w:rsid w:val="00A80CED"/>
    <w:rsid w:val="00A81F41"/>
    <w:rsid w:val="00A83455"/>
    <w:rsid w:val="00A8609E"/>
    <w:rsid w:val="00A90549"/>
    <w:rsid w:val="00A94E62"/>
    <w:rsid w:val="00A9760D"/>
    <w:rsid w:val="00AA02C3"/>
    <w:rsid w:val="00AB1C02"/>
    <w:rsid w:val="00AB52CB"/>
    <w:rsid w:val="00AE2967"/>
    <w:rsid w:val="00AE2B83"/>
    <w:rsid w:val="00AE39F4"/>
    <w:rsid w:val="00AE4B7F"/>
    <w:rsid w:val="00AF3DCC"/>
    <w:rsid w:val="00B001EB"/>
    <w:rsid w:val="00B054C4"/>
    <w:rsid w:val="00B071DC"/>
    <w:rsid w:val="00B172DC"/>
    <w:rsid w:val="00B1767B"/>
    <w:rsid w:val="00B21A9B"/>
    <w:rsid w:val="00B33548"/>
    <w:rsid w:val="00B4021A"/>
    <w:rsid w:val="00B43FD9"/>
    <w:rsid w:val="00B545E9"/>
    <w:rsid w:val="00B570B1"/>
    <w:rsid w:val="00B60334"/>
    <w:rsid w:val="00B72CEC"/>
    <w:rsid w:val="00B774A1"/>
    <w:rsid w:val="00B85AD4"/>
    <w:rsid w:val="00B95214"/>
    <w:rsid w:val="00B965E8"/>
    <w:rsid w:val="00BA36D6"/>
    <w:rsid w:val="00BA435D"/>
    <w:rsid w:val="00BC1667"/>
    <w:rsid w:val="00BD2C1A"/>
    <w:rsid w:val="00BE2A37"/>
    <w:rsid w:val="00BE6CCA"/>
    <w:rsid w:val="00BF47FA"/>
    <w:rsid w:val="00BF4B79"/>
    <w:rsid w:val="00C05ED2"/>
    <w:rsid w:val="00C10F1F"/>
    <w:rsid w:val="00C11194"/>
    <w:rsid w:val="00C137E2"/>
    <w:rsid w:val="00C21C4B"/>
    <w:rsid w:val="00C24E93"/>
    <w:rsid w:val="00C25367"/>
    <w:rsid w:val="00C30D74"/>
    <w:rsid w:val="00C3380C"/>
    <w:rsid w:val="00C374CB"/>
    <w:rsid w:val="00C37536"/>
    <w:rsid w:val="00C415F5"/>
    <w:rsid w:val="00C44464"/>
    <w:rsid w:val="00C47CB8"/>
    <w:rsid w:val="00C56043"/>
    <w:rsid w:val="00C608E4"/>
    <w:rsid w:val="00C775F7"/>
    <w:rsid w:val="00C821F3"/>
    <w:rsid w:val="00C83F72"/>
    <w:rsid w:val="00C93D2A"/>
    <w:rsid w:val="00C972E7"/>
    <w:rsid w:val="00CA2023"/>
    <w:rsid w:val="00CA659E"/>
    <w:rsid w:val="00CB5826"/>
    <w:rsid w:val="00CC03AB"/>
    <w:rsid w:val="00CC03BB"/>
    <w:rsid w:val="00CC1342"/>
    <w:rsid w:val="00CC3CF9"/>
    <w:rsid w:val="00CC71BC"/>
    <w:rsid w:val="00CD4E9E"/>
    <w:rsid w:val="00CE2539"/>
    <w:rsid w:val="00CE60DD"/>
    <w:rsid w:val="00CF1872"/>
    <w:rsid w:val="00CF3EFF"/>
    <w:rsid w:val="00CF72B7"/>
    <w:rsid w:val="00D17839"/>
    <w:rsid w:val="00D30014"/>
    <w:rsid w:val="00D442D5"/>
    <w:rsid w:val="00D52DF5"/>
    <w:rsid w:val="00D544F9"/>
    <w:rsid w:val="00D72791"/>
    <w:rsid w:val="00D7353D"/>
    <w:rsid w:val="00D7729A"/>
    <w:rsid w:val="00D905F6"/>
    <w:rsid w:val="00D90B32"/>
    <w:rsid w:val="00D92D7F"/>
    <w:rsid w:val="00D95339"/>
    <w:rsid w:val="00DA6CB8"/>
    <w:rsid w:val="00DA6FEF"/>
    <w:rsid w:val="00DD20EA"/>
    <w:rsid w:val="00DD2C22"/>
    <w:rsid w:val="00DD60F6"/>
    <w:rsid w:val="00DE214E"/>
    <w:rsid w:val="00DF2F3D"/>
    <w:rsid w:val="00E00F49"/>
    <w:rsid w:val="00E019BF"/>
    <w:rsid w:val="00E122F3"/>
    <w:rsid w:val="00E15F51"/>
    <w:rsid w:val="00E17F3E"/>
    <w:rsid w:val="00E20684"/>
    <w:rsid w:val="00E23F68"/>
    <w:rsid w:val="00E31780"/>
    <w:rsid w:val="00E44821"/>
    <w:rsid w:val="00E460D8"/>
    <w:rsid w:val="00E472B4"/>
    <w:rsid w:val="00E533A0"/>
    <w:rsid w:val="00E54C7D"/>
    <w:rsid w:val="00E551E3"/>
    <w:rsid w:val="00E6305A"/>
    <w:rsid w:val="00E64B52"/>
    <w:rsid w:val="00E73F0A"/>
    <w:rsid w:val="00E90CA0"/>
    <w:rsid w:val="00E9645C"/>
    <w:rsid w:val="00E9670C"/>
    <w:rsid w:val="00E971C5"/>
    <w:rsid w:val="00EA407C"/>
    <w:rsid w:val="00EA4699"/>
    <w:rsid w:val="00EB133C"/>
    <w:rsid w:val="00EC476F"/>
    <w:rsid w:val="00ED10A1"/>
    <w:rsid w:val="00ED7627"/>
    <w:rsid w:val="00EF015F"/>
    <w:rsid w:val="00EF0DE6"/>
    <w:rsid w:val="00EF1035"/>
    <w:rsid w:val="00EF2DBF"/>
    <w:rsid w:val="00F00866"/>
    <w:rsid w:val="00F0190E"/>
    <w:rsid w:val="00F02A49"/>
    <w:rsid w:val="00F03B55"/>
    <w:rsid w:val="00F04CC6"/>
    <w:rsid w:val="00F067F0"/>
    <w:rsid w:val="00F120AC"/>
    <w:rsid w:val="00F20DD6"/>
    <w:rsid w:val="00F31DA7"/>
    <w:rsid w:val="00F427C6"/>
    <w:rsid w:val="00F5148B"/>
    <w:rsid w:val="00F56214"/>
    <w:rsid w:val="00F5700E"/>
    <w:rsid w:val="00F64701"/>
    <w:rsid w:val="00F70594"/>
    <w:rsid w:val="00F70E19"/>
    <w:rsid w:val="00F71BE3"/>
    <w:rsid w:val="00F7390E"/>
    <w:rsid w:val="00F80AFD"/>
    <w:rsid w:val="00F81185"/>
    <w:rsid w:val="00F81933"/>
    <w:rsid w:val="00F86846"/>
    <w:rsid w:val="00F95029"/>
    <w:rsid w:val="00FA0B75"/>
    <w:rsid w:val="00FA59C1"/>
    <w:rsid w:val="00FA73B5"/>
    <w:rsid w:val="00FB20AF"/>
    <w:rsid w:val="00FC27E3"/>
    <w:rsid w:val="00FC2D77"/>
    <w:rsid w:val="00FC3DFD"/>
    <w:rsid w:val="00FD62F2"/>
    <w:rsid w:val="00FD693D"/>
    <w:rsid w:val="00FE24DE"/>
    <w:rsid w:val="00FE3087"/>
    <w:rsid w:val="00FF1DD8"/>
    <w:rsid w:val="00FF4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CF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59CF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759CF"/>
    <w:pPr>
      <w:keepNext/>
      <w:tabs>
        <w:tab w:val="num" w:pos="0"/>
      </w:tabs>
      <w:spacing w:before="240" w:after="60"/>
      <w:ind w:left="576" w:hanging="57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9CF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9759C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a3">
    <w:name w:val="Заголовок"/>
    <w:basedOn w:val="a"/>
    <w:next w:val="a4"/>
    <w:uiPriority w:val="99"/>
    <w:rsid w:val="009759CF"/>
    <w:pPr>
      <w:keepNext/>
      <w:spacing w:before="240" w:after="120"/>
    </w:pPr>
    <w:rPr>
      <w:rFonts w:eastAsia="Calibri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9759C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759CF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Обычный1"/>
    <w:uiPriority w:val="99"/>
    <w:rsid w:val="009759CF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ConsPlusNormal">
    <w:name w:val="ConsPlusNormal"/>
    <w:next w:val="a"/>
    <w:rsid w:val="009759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21">
    <w:name w:val="Обычный2"/>
    <w:rsid w:val="009759CF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Arial" w:hAnsi="Times New Roman" w:cs="Times New Roman"/>
      <w:kern w:val="1"/>
      <w:szCs w:val="20"/>
      <w:lang w:eastAsia="ar-SA"/>
    </w:rPr>
  </w:style>
  <w:style w:type="paragraph" w:customStyle="1" w:styleId="ConsPlusCell">
    <w:name w:val="ConsPlusCell"/>
    <w:uiPriority w:val="99"/>
    <w:rsid w:val="00975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91E47"/>
    <w:pPr>
      <w:ind w:left="720"/>
      <w:contextualSpacing/>
    </w:pPr>
  </w:style>
  <w:style w:type="paragraph" w:customStyle="1" w:styleId="Style2">
    <w:name w:val="Style2"/>
    <w:basedOn w:val="a"/>
    <w:rsid w:val="00B72CEC"/>
    <w:pPr>
      <w:suppressAutoHyphens w:val="0"/>
      <w:autoSpaceDN w:val="0"/>
      <w:adjustRightInd w:val="0"/>
      <w:spacing w:line="324" w:lineRule="exact"/>
      <w:ind w:firstLine="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D60F6"/>
    <w:pPr>
      <w:widowControl/>
      <w:suppressAutoHyphens w:val="0"/>
      <w:autoSpaceDE/>
      <w:spacing w:after="120"/>
      <w:ind w:left="283" w:firstLine="0"/>
      <w:jc w:val="left"/>
    </w:pPr>
    <w:rPr>
      <w:rFonts w:ascii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D6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5C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C2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Знак Знак"/>
    <w:basedOn w:val="a"/>
    <w:rsid w:val="00F81185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Default">
    <w:name w:val="Default"/>
    <w:rsid w:val="004B3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9E02D4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208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208E4"/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9208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08E4"/>
    <w:rPr>
      <w:rFonts w:ascii="Arial" w:eastAsia="Times New Roman" w:hAnsi="Arial" w:cs="Arial"/>
      <w:sz w:val="20"/>
      <w:szCs w:val="20"/>
      <w:lang w:eastAsia="ar-SA"/>
    </w:rPr>
  </w:style>
  <w:style w:type="character" w:styleId="af1">
    <w:name w:val="Hyperlink"/>
    <w:basedOn w:val="a0"/>
    <w:uiPriority w:val="99"/>
    <w:semiHidden/>
    <w:unhideWhenUsed/>
    <w:rsid w:val="00C608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269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ind w:firstLine="0"/>
      <w:jc w:val="left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699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CF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59CF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759CF"/>
    <w:pPr>
      <w:keepNext/>
      <w:tabs>
        <w:tab w:val="num" w:pos="0"/>
      </w:tabs>
      <w:spacing w:before="240" w:after="60"/>
      <w:ind w:left="576" w:hanging="57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9CF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9759C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a3">
    <w:name w:val="Заголовок"/>
    <w:basedOn w:val="a"/>
    <w:next w:val="a4"/>
    <w:uiPriority w:val="99"/>
    <w:rsid w:val="009759CF"/>
    <w:pPr>
      <w:keepNext/>
      <w:spacing w:before="240" w:after="120"/>
    </w:pPr>
    <w:rPr>
      <w:rFonts w:eastAsia="Calibri" w:cs="Mangal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9759C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759CF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Обычный1"/>
    <w:uiPriority w:val="99"/>
    <w:rsid w:val="009759CF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ConsPlusNormal">
    <w:name w:val="ConsPlusNormal"/>
    <w:next w:val="a"/>
    <w:rsid w:val="009759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21">
    <w:name w:val="Обычный2"/>
    <w:rsid w:val="009759CF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Arial" w:hAnsi="Times New Roman" w:cs="Times New Roman"/>
      <w:kern w:val="1"/>
      <w:szCs w:val="20"/>
      <w:lang w:eastAsia="ar-SA"/>
    </w:rPr>
  </w:style>
  <w:style w:type="paragraph" w:customStyle="1" w:styleId="ConsPlusCell">
    <w:name w:val="ConsPlusCell"/>
    <w:uiPriority w:val="99"/>
    <w:rsid w:val="00975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91E47"/>
    <w:pPr>
      <w:ind w:left="720"/>
      <w:contextualSpacing/>
    </w:pPr>
  </w:style>
  <w:style w:type="paragraph" w:customStyle="1" w:styleId="Style2">
    <w:name w:val="Style2"/>
    <w:basedOn w:val="a"/>
    <w:rsid w:val="00B72CEC"/>
    <w:pPr>
      <w:suppressAutoHyphens w:val="0"/>
      <w:autoSpaceDN w:val="0"/>
      <w:adjustRightInd w:val="0"/>
      <w:spacing w:line="324" w:lineRule="exact"/>
      <w:ind w:firstLine="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D60F6"/>
    <w:pPr>
      <w:widowControl/>
      <w:suppressAutoHyphens w:val="0"/>
      <w:autoSpaceDE/>
      <w:spacing w:after="120"/>
      <w:ind w:left="283" w:firstLine="0"/>
      <w:jc w:val="left"/>
    </w:pPr>
    <w:rPr>
      <w:rFonts w:ascii="Times New Roman" w:hAnsi="Times New Roman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D6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5C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C2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Знак Знак"/>
    <w:basedOn w:val="a"/>
    <w:rsid w:val="00F81185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Default">
    <w:name w:val="Default"/>
    <w:rsid w:val="004B3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9E02D4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208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208E4"/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9208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08E4"/>
    <w:rPr>
      <w:rFonts w:ascii="Arial" w:eastAsia="Times New Roman" w:hAnsi="Arial" w:cs="Arial"/>
      <w:sz w:val="20"/>
      <w:szCs w:val="20"/>
      <w:lang w:eastAsia="ar-SA"/>
    </w:rPr>
  </w:style>
  <w:style w:type="character" w:styleId="af1">
    <w:name w:val="Hyperlink"/>
    <w:basedOn w:val="a0"/>
    <w:uiPriority w:val="99"/>
    <w:semiHidden/>
    <w:unhideWhenUsed/>
    <w:rsid w:val="00C608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269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ind w:firstLine="0"/>
      <w:jc w:val="left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699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Горбунова</cp:lastModifiedBy>
  <cp:revision>9</cp:revision>
  <cp:lastPrinted>2020-04-28T06:42:00Z</cp:lastPrinted>
  <dcterms:created xsi:type="dcterms:W3CDTF">2020-04-16T01:28:00Z</dcterms:created>
  <dcterms:modified xsi:type="dcterms:W3CDTF">2020-04-28T07:39:00Z</dcterms:modified>
</cp:coreProperties>
</file>