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606" w:rsidRDefault="008046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Доклад  </w:t>
      </w:r>
    </w:p>
    <w:p w:rsidR="00804606" w:rsidRPr="00ED7B12" w:rsidRDefault="009A25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Семенов Сергей Александрович</w:t>
      </w:r>
    </w:p>
    <w:p w:rsidR="00804606" w:rsidRDefault="006E1E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МО «Прибайкальский район»</w:t>
      </w:r>
    </w:p>
    <w:p w:rsidR="00804606" w:rsidRDefault="00804606">
      <w:pPr>
        <w:ind w:firstLine="708"/>
        <w:jc w:val="center"/>
        <w:rPr>
          <w:b/>
          <w:bCs/>
          <w:sz w:val="28"/>
          <w:szCs w:val="28"/>
        </w:rPr>
      </w:pPr>
    </w:p>
    <w:p w:rsidR="00804606" w:rsidRDefault="008046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достигнутых  значениях показателей для оценки </w:t>
      </w:r>
      <w:proofErr w:type="gramStart"/>
      <w:r>
        <w:rPr>
          <w:b/>
          <w:bCs/>
          <w:sz w:val="28"/>
          <w:szCs w:val="28"/>
        </w:rPr>
        <w:t>эффективности деятельности органов местного  самоуправления  муниципального района</w:t>
      </w:r>
      <w:proofErr w:type="gramEnd"/>
      <w:r>
        <w:rPr>
          <w:b/>
          <w:bCs/>
          <w:sz w:val="28"/>
          <w:szCs w:val="28"/>
        </w:rPr>
        <w:t xml:space="preserve"> за 201</w:t>
      </w:r>
      <w:r w:rsidR="00F00DA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 и их планируемых значениях на 3-летний период.</w:t>
      </w:r>
    </w:p>
    <w:p w:rsidR="00804606" w:rsidRDefault="00804606">
      <w:pPr>
        <w:jc w:val="center"/>
        <w:rPr>
          <w:b/>
          <w:bCs/>
          <w:sz w:val="28"/>
          <w:szCs w:val="28"/>
        </w:rPr>
      </w:pPr>
    </w:p>
    <w:p w:rsidR="00804606" w:rsidRPr="00EE5A86" w:rsidRDefault="00EE5A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804606" w:rsidRDefault="00804606">
      <w:pPr>
        <w:rPr>
          <w:b/>
          <w:bCs/>
          <w:sz w:val="28"/>
          <w:szCs w:val="28"/>
        </w:rPr>
      </w:pPr>
    </w:p>
    <w:p w:rsidR="00804606" w:rsidRPr="00FA2EB5" w:rsidRDefault="00804606" w:rsidP="008D11A7">
      <w:pPr>
        <w:ind w:firstLine="567"/>
        <w:jc w:val="both"/>
        <w:rPr>
          <w:sz w:val="28"/>
          <w:szCs w:val="28"/>
        </w:rPr>
      </w:pPr>
      <w:r w:rsidRPr="00FA2EB5">
        <w:rPr>
          <w:sz w:val="28"/>
          <w:szCs w:val="28"/>
        </w:rPr>
        <w:t>Настоящий доклад подготовлен во исполнение Указа Президента Российской Федерации от 28 апреля 2008 г. №</w:t>
      </w:r>
      <w:r w:rsidR="00F70877">
        <w:rPr>
          <w:sz w:val="28"/>
          <w:szCs w:val="28"/>
        </w:rPr>
        <w:t xml:space="preserve"> </w:t>
      </w:r>
      <w:r w:rsidRPr="00FA2EB5">
        <w:rPr>
          <w:sz w:val="28"/>
          <w:szCs w:val="28"/>
        </w:rPr>
        <w:t xml:space="preserve">607 «Об оценке эффективности органов местного самоуправления городских округов  и муниципальных районов», </w:t>
      </w:r>
      <w:r w:rsidR="00793422" w:rsidRPr="00FA2EB5">
        <w:rPr>
          <w:sz w:val="28"/>
          <w:szCs w:val="28"/>
        </w:rPr>
        <w:t xml:space="preserve"> Указа Президента Республики Бурятия от 10.03.2009 № 101 «Об оценке  </w:t>
      </w:r>
      <w:proofErr w:type="gramStart"/>
      <w:r w:rsidR="00793422" w:rsidRPr="00FA2EB5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793422" w:rsidRPr="00FA2EB5">
        <w:rPr>
          <w:sz w:val="28"/>
          <w:szCs w:val="28"/>
        </w:rPr>
        <w:t xml:space="preserve"> и муниципальных районов в Республике Бурятия»</w:t>
      </w:r>
      <w:r w:rsidRPr="00FA2EB5">
        <w:rPr>
          <w:sz w:val="28"/>
          <w:szCs w:val="28"/>
        </w:rPr>
        <w:t>.</w:t>
      </w:r>
    </w:p>
    <w:p w:rsidR="00804606" w:rsidRDefault="00804606" w:rsidP="008D11A7">
      <w:pPr>
        <w:ind w:firstLine="567"/>
        <w:jc w:val="both"/>
        <w:rPr>
          <w:sz w:val="28"/>
          <w:szCs w:val="28"/>
        </w:rPr>
      </w:pPr>
      <w:r w:rsidRPr="00FA2EB5">
        <w:rPr>
          <w:sz w:val="28"/>
          <w:szCs w:val="28"/>
        </w:rPr>
        <w:t xml:space="preserve">При подготовке Доклада использованы официальные данные </w:t>
      </w:r>
      <w:proofErr w:type="spellStart"/>
      <w:r w:rsidRPr="00FA2EB5">
        <w:rPr>
          <w:sz w:val="28"/>
          <w:szCs w:val="28"/>
        </w:rPr>
        <w:t>Бурятстата</w:t>
      </w:r>
      <w:proofErr w:type="spellEnd"/>
      <w:r w:rsidRPr="00FA2EB5">
        <w:rPr>
          <w:sz w:val="28"/>
          <w:szCs w:val="28"/>
        </w:rPr>
        <w:t xml:space="preserve"> и органов местного  самоуправления.</w:t>
      </w:r>
    </w:p>
    <w:p w:rsidR="00287722" w:rsidRPr="00287722" w:rsidRDefault="00ED7B12" w:rsidP="0028772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snapToGrid w:val="0"/>
          <w:color w:val="000000"/>
          <w:kern w:val="0"/>
          <w:sz w:val="28"/>
          <w:lang w:eastAsia="ru-RU" w:bidi="ar-SA"/>
        </w:rPr>
        <w:t>С</w:t>
      </w:r>
      <w:r w:rsidR="00287722" w:rsidRPr="00287722">
        <w:rPr>
          <w:rFonts w:eastAsia="Times New Roman" w:cs="Times New Roman"/>
          <w:snapToGrid w:val="0"/>
          <w:color w:val="000000"/>
          <w:kern w:val="0"/>
          <w:sz w:val="28"/>
          <w:lang w:eastAsia="ru-RU" w:bidi="ar-SA"/>
        </w:rPr>
        <w:t xml:space="preserve"> учетом возможностей</w:t>
      </w:r>
      <w:r w:rsidR="00287722">
        <w:rPr>
          <w:rFonts w:eastAsia="Times New Roman" w:cs="Times New Roman"/>
          <w:snapToGrid w:val="0"/>
          <w:color w:val="000000"/>
          <w:kern w:val="0"/>
          <w:sz w:val="28"/>
          <w:lang w:eastAsia="ru-RU" w:bidi="ar-SA"/>
        </w:rPr>
        <w:t xml:space="preserve"> территории</w:t>
      </w:r>
      <w:r w:rsidR="00287722" w:rsidRPr="00287722">
        <w:rPr>
          <w:rFonts w:eastAsia="Times New Roman" w:cs="Times New Roman"/>
          <w:snapToGrid w:val="0"/>
          <w:color w:val="000000"/>
          <w:kern w:val="0"/>
          <w:sz w:val="28"/>
          <w:lang w:eastAsia="ru-RU" w:bidi="ar-SA"/>
        </w:rPr>
        <w:t>, сильных и слабых сторон были определены п</w:t>
      </w:r>
      <w:r w:rsidR="00287722" w:rsidRPr="002877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риоритетные виды экономической деятельности - это </w:t>
      </w:r>
      <w:r w:rsidR="002877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туризм, </w:t>
      </w:r>
      <w:r w:rsidR="00287722" w:rsidRPr="002877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производство строительных материалов, обработка древесины, сельское хозяйство и пищевые производства, </w:t>
      </w:r>
      <w:r w:rsidR="00287722">
        <w:rPr>
          <w:rFonts w:eastAsia="Times New Roman" w:cs="Times New Roman"/>
          <w:kern w:val="0"/>
          <w:sz w:val="28"/>
          <w:szCs w:val="28"/>
          <w:lang w:eastAsia="ru-RU" w:bidi="ar-SA"/>
        </w:rPr>
        <w:t>придорожный сервис</w:t>
      </w:r>
      <w:r w:rsidR="00287722" w:rsidRPr="0028772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8D11A7" w:rsidRPr="00FA2EB5" w:rsidRDefault="008D11A7">
      <w:pPr>
        <w:ind w:firstLine="735"/>
        <w:jc w:val="both"/>
        <w:rPr>
          <w:sz w:val="28"/>
          <w:szCs w:val="28"/>
        </w:rPr>
      </w:pPr>
    </w:p>
    <w:p w:rsidR="00804606" w:rsidRPr="00EE5A86" w:rsidRDefault="00804606" w:rsidP="00EE5A86">
      <w:pPr>
        <w:ind w:left="142" w:firstLine="567"/>
        <w:rPr>
          <w:b/>
          <w:sz w:val="30"/>
          <w:szCs w:val="30"/>
        </w:rPr>
      </w:pPr>
      <w:r w:rsidRPr="00EE5A86">
        <w:rPr>
          <w:b/>
          <w:sz w:val="30"/>
          <w:szCs w:val="30"/>
          <w:lang w:val="en-US"/>
        </w:rPr>
        <w:t>I</w:t>
      </w:r>
      <w:r w:rsidRPr="00EE5A86">
        <w:rPr>
          <w:b/>
          <w:sz w:val="30"/>
          <w:szCs w:val="30"/>
        </w:rPr>
        <w:t>. Экономическое развитие</w:t>
      </w:r>
    </w:p>
    <w:p w:rsidR="00804606" w:rsidRPr="00EE5A86" w:rsidRDefault="00804606" w:rsidP="00EE5A86">
      <w:pPr>
        <w:ind w:left="142" w:firstLine="567"/>
        <w:jc w:val="center"/>
      </w:pPr>
    </w:p>
    <w:p w:rsidR="00FA2EB5" w:rsidRPr="00EE5A86" w:rsidRDefault="00C209DD" w:rsidP="00EE5A86">
      <w:pPr>
        <w:pStyle w:val="22"/>
        <w:numPr>
          <w:ilvl w:val="0"/>
          <w:numId w:val="15"/>
        </w:numPr>
        <w:tabs>
          <w:tab w:val="left" w:pos="1080"/>
        </w:tabs>
        <w:ind w:left="142" w:firstLine="567"/>
        <w:rPr>
          <w:sz w:val="28"/>
          <w:szCs w:val="28"/>
        </w:rPr>
      </w:pPr>
      <w:bookmarkStart w:id="0" w:name="OLE_LINK5"/>
      <w:r w:rsidRPr="00EE5A86">
        <w:rPr>
          <w:sz w:val="28"/>
          <w:szCs w:val="28"/>
        </w:rPr>
        <w:t>Число субъектов малого и среднего предпринимательства в расчете на 10 тыс. человек населения</w:t>
      </w:r>
    </w:p>
    <w:bookmarkEnd w:id="0"/>
    <w:p w:rsidR="00C209DD" w:rsidRPr="00EE5A86" w:rsidRDefault="00C209DD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EE5A86">
        <w:rPr>
          <w:b w:val="0"/>
          <w:bCs w:val="0"/>
          <w:sz w:val="28"/>
          <w:szCs w:val="28"/>
        </w:rPr>
        <w:t xml:space="preserve">Число субъектов малого и среднего предпринимательства на </w:t>
      </w:r>
      <w:r w:rsidR="00ED7B12" w:rsidRPr="00EE5A86">
        <w:rPr>
          <w:b w:val="0"/>
          <w:bCs w:val="0"/>
          <w:sz w:val="28"/>
          <w:szCs w:val="28"/>
        </w:rPr>
        <w:t>0</w:t>
      </w:r>
      <w:r w:rsidRPr="00EE5A86">
        <w:rPr>
          <w:b w:val="0"/>
          <w:bCs w:val="0"/>
          <w:sz w:val="28"/>
          <w:szCs w:val="28"/>
        </w:rPr>
        <w:t>1.01.201</w:t>
      </w:r>
      <w:r w:rsidR="002F24F0" w:rsidRPr="00EE5A86">
        <w:rPr>
          <w:b w:val="0"/>
          <w:bCs w:val="0"/>
          <w:sz w:val="28"/>
          <w:szCs w:val="28"/>
        </w:rPr>
        <w:t>9</w:t>
      </w:r>
      <w:r w:rsidRPr="00EE5A86">
        <w:rPr>
          <w:b w:val="0"/>
          <w:bCs w:val="0"/>
          <w:sz w:val="28"/>
          <w:szCs w:val="28"/>
        </w:rPr>
        <w:t xml:space="preserve"> г. составило </w:t>
      </w:r>
      <w:r w:rsidR="002F24F0" w:rsidRPr="00EE5A86">
        <w:rPr>
          <w:b w:val="0"/>
          <w:bCs w:val="0"/>
          <w:sz w:val="28"/>
          <w:szCs w:val="28"/>
        </w:rPr>
        <w:t>668</w:t>
      </w:r>
      <w:r w:rsidRPr="00EE5A86">
        <w:rPr>
          <w:b w:val="0"/>
          <w:bCs w:val="0"/>
          <w:sz w:val="28"/>
          <w:szCs w:val="28"/>
        </w:rPr>
        <w:t xml:space="preserve">, в </w:t>
      </w:r>
      <w:proofErr w:type="spellStart"/>
      <w:r w:rsidRPr="00EE5A86">
        <w:rPr>
          <w:b w:val="0"/>
          <w:bCs w:val="0"/>
          <w:sz w:val="28"/>
          <w:szCs w:val="28"/>
        </w:rPr>
        <w:t>т.ч</w:t>
      </w:r>
      <w:proofErr w:type="spellEnd"/>
      <w:r w:rsidRPr="00EE5A86">
        <w:rPr>
          <w:b w:val="0"/>
          <w:bCs w:val="0"/>
          <w:sz w:val="28"/>
          <w:szCs w:val="28"/>
        </w:rPr>
        <w:t xml:space="preserve">. индивидуальных предпринимателей — </w:t>
      </w:r>
      <w:r w:rsidR="002F24F0" w:rsidRPr="00EE5A86">
        <w:rPr>
          <w:b w:val="0"/>
          <w:bCs w:val="0"/>
          <w:sz w:val="28"/>
          <w:szCs w:val="28"/>
        </w:rPr>
        <w:t>555</w:t>
      </w:r>
      <w:r w:rsidRPr="00EE5A86">
        <w:rPr>
          <w:b w:val="0"/>
          <w:bCs w:val="0"/>
          <w:sz w:val="28"/>
          <w:szCs w:val="28"/>
        </w:rPr>
        <w:t xml:space="preserve">, ООО — </w:t>
      </w:r>
      <w:r w:rsidR="002F24F0" w:rsidRPr="00EE5A86">
        <w:rPr>
          <w:b w:val="0"/>
          <w:bCs w:val="0"/>
          <w:sz w:val="28"/>
          <w:szCs w:val="28"/>
        </w:rPr>
        <w:t>113</w:t>
      </w:r>
      <w:r w:rsidRPr="00EE5A86">
        <w:rPr>
          <w:b w:val="0"/>
          <w:bCs w:val="0"/>
          <w:sz w:val="28"/>
          <w:szCs w:val="28"/>
        </w:rPr>
        <w:t xml:space="preserve"> Показатель на 10 тыс. человек населения составил </w:t>
      </w:r>
      <w:r w:rsidR="008A7164">
        <w:rPr>
          <w:b w:val="0"/>
          <w:bCs w:val="0"/>
          <w:sz w:val="28"/>
          <w:szCs w:val="28"/>
        </w:rPr>
        <w:t>252</w:t>
      </w:r>
      <w:r w:rsidRPr="00EE5A86">
        <w:rPr>
          <w:b w:val="0"/>
          <w:bCs w:val="0"/>
          <w:sz w:val="28"/>
          <w:szCs w:val="28"/>
        </w:rPr>
        <w:t xml:space="preserve"> единиц</w:t>
      </w:r>
      <w:r w:rsidR="009755E4" w:rsidRPr="00EE5A86">
        <w:rPr>
          <w:b w:val="0"/>
          <w:bCs w:val="0"/>
          <w:sz w:val="28"/>
          <w:szCs w:val="28"/>
        </w:rPr>
        <w:t>ы</w:t>
      </w:r>
      <w:r w:rsidRPr="00EE5A86">
        <w:rPr>
          <w:b w:val="0"/>
          <w:bCs w:val="0"/>
          <w:sz w:val="28"/>
          <w:szCs w:val="28"/>
        </w:rPr>
        <w:t>.</w:t>
      </w:r>
    </w:p>
    <w:p w:rsidR="00C209DD" w:rsidRPr="00EE5A86" w:rsidRDefault="00C209DD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EE5A86">
        <w:rPr>
          <w:b w:val="0"/>
          <w:bCs w:val="0"/>
          <w:sz w:val="28"/>
          <w:szCs w:val="28"/>
        </w:rPr>
        <w:t>Наряду с предприятиями потребительского</w:t>
      </w:r>
      <w:r w:rsidR="00032979" w:rsidRPr="00EE5A86">
        <w:rPr>
          <w:b w:val="0"/>
          <w:bCs w:val="0"/>
          <w:sz w:val="28"/>
          <w:szCs w:val="28"/>
        </w:rPr>
        <w:t xml:space="preserve"> </w:t>
      </w:r>
      <w:r w:rsidRPr="00EE5A86">
        <w:rPr>
          <w:b w:val="0"/>
          <w:bCs w:val="0"/>
          <w:sz w:val="28"/>
          <w:szCs w:val="28"/>
        </w:rPr>
        <w:t>рынка в районе динамично развивается лесозаготовительная деятельность, хлебопечение, перевозки, оказание туристических услуг.</w:t>
      </w:r>
    </w:p>
    <w:p w:rsidR="00B03E7D" w:rsidRPr="00EE5A86" w:rsidRDefault="002F24F0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EE5A86">
        <w:rPr>
          <w:b w:val="0"/>
          <w:bCs w:val="0"/>
          <w:sz w:val="28"/>
          <w:szCs w:val="28"/>
        </w:rPr>
        <w:t xml:space="preserve">В </w:t>
      </w:r>
      <w:r w:rsidR="00C209DD" w:rsidRPr="00EE5A86">
        <w:rPr>
          <w:b w:val="0"/>
          <w:bCs w:val="0"/>
          <w:sz w:val="28"/>
          <w:szCs w:val="28"/>
        </w:rPr>
        <w:t>Прибай</w:t>
      </w:r>
      <w:r w:rsidRPr="00EE5A86">
        <w:rPr>
          <w:b w:val="0"/>
          <w:bCs w:val="0"/>
          <w:sz w:val="28"/>
          <w:szCs w:val="28"/>
        </w:rPr>
        <w:t>кальской районной администрации</w:t>
      </w:r>
      <w:r w:rsidR="00B03E7D" w:rsidRPr="00EE5A86">
        <w:rPr>
          <w:b w:val="0"/>
          <w:bCs w:val="0"/>
          <w:sz w:val="28"/>
          <w:szCs w:val="28"/>
        </w:rPr>
        <w:t xml:space="preserve"> в течени</w:t>
      </w:r>
      <w:r w:rsidR="0097093F" w:rsidRPr="00EE5A86">
        <w:rPr>
          <w:b w:val="0"/>
          <w:bCs w:val="0"/>
          <w:sz w:val="28"/>
          <w:szCs w:val="28"/>
        </w:rPr>
        <w:t>е</w:t>
      </w:r>
      <w:r w:rsidR="00B03E7D" w:rsidRPr="00EE5A86">
        <w:rPr>
          <w:b w:val="0"/>
          <w:bCs w:val="0"/>
          <w:sz w:val="28"/>
          <w:szCs w:val="28"/>
        </w:rPr>
        <w:t xml:space="preserve"> года реализуются следующие мероприятия по поддержке МСП:</w:t>
      </w:r>
    </w:p>
    <w:p w:rsidR="002F24F0" w:rsidRPr="00EE5A86" w:rsidRDefault="00B03E7D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EE5A86">
        <w:rPr>
          <w:b w:val="0"/>
          <w:bCs w:val="0"/>
          <w:sz w:val="28"/>
          <w:szCs w:val="28"/>
        </w:rPr>
        <w:t xml:space="preserve">- </w:t>
      </w:r>
      <w:r w:rsidR="0097093F" w:rsidRPr="00EE5A86">
        <w:rPr>
          <w:b w:val="0"/>
          <w:bCs w:val="0"/>
          <w:sz w:val="28"/>
          <w:szCs w:val="28"/>
        </w:rPr>
        <w:t>К</w:t>
      </w:r>
      <w:r w:rsidR="002F24F0" w:rsidRPr="00EE5A86">
        <w:rPr>
          <w:b w:val="0"/>
          <w:bCs w:val="0"/>
          <w:sz w:val="28"/>
          <w:szCs w:val="28"/>
        </w:rPr>
        <w:t>омитетом по управлению муниципальным имуществом предоставляются льготы субъектам малого и среднего предпринимательства, по арендной плате за муниципальное имущество в виде реструктуризации и отсрочки</w:t>
      </w:r>
      <w:r w:rsidRPr="00EE5A86">
        <w:rPr>
          <w:b w:val="0"/>
          <w:bCs w:val="0"/>
          <w:sz w:val="28"/>
          <w:szCs w:val="28"/>
        </w:rPr>
        <w:t xml:space="preserve"> платежей;</w:t>
      </w:r>
    </w:p>
    <w:p w:rsidR="00B03E7D" w:rsidRPr="00EE5A86" w:rsidRDefault="00B03E7D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EE5A86">
        <w:rPr>
          <w:b w:val="0"/>
          <w:bCs w:val="0"/>
          <w:sz w:val="28"/>
          <w:szCs w:val="28"/>
        </w:rPr>
        <w:t>- оказание информационной и методической помощи предпринимателям, путем дальнейшего развития информационного обеспечения</w:t>
      </w:r>
      <w:r w:rsidR="0097093F" w:rsidRPr="00EE5A86">
        <w:rPr>
          <w:b w:val="0"/>
          <w:bCs w:val="0"/>
          <w:sz w:val="28"/>
          <w:szCs w:val="28"/>
        </w:rPr>
        <w:t xml:space="preserve"> предпринимательской деятельности, содействия внедрению современных технологий ведения бизнеса, в том числе с широким использованием возможностей сети интернет;</w:t>
      </w:r>
      <w:r w:rsidRPr="00EE5A86">
        <w:rPr>
          <w:b w:val="0"/>
          <w:bCs w:val="0"/>
          <w:sz w:val="28"/>
          <w:szCs w:val="28"/>
        </w:rPr>
        <w:t xml:space="preserve"> </w:t>
      </w:r>
    </w:p>
    <w:p w:rsidR="000A620C" w:rsidRPr="00EE5A86" w:rsidRDefault="0097093F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EE5A86">
        <w:rPr>
          <w:b w:val="0"/>
          <w:bCs w:val="0"/>
          <w:sz w:val="28"/>
          <w:szCs w:val="28"/>
        </w:rPr>
        <w:t>- административно-организационная поддержка малого и среднего предпринимательства содержит мероприятия по инициированию и проведению обучающих семинаров, тренингов, круглых столов по проблемам предпринимательства и  в целях информирования субъектов малого бизнеса о существующих формах государственной поддержки на федеральном, региональном и муниципальном уровнях.</w:t>
      </w:r>
    </w:p>
    <w:p w:rsidR="0097093F" w:rsidRPr="00EE5A86" w:rsidRDefault="0097093F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EE5A86">
        <w:rPr>
          <w:b w:val="0"/>
          <w:bCs w:val="0"/>
          <w:sz w:val="28"/>
          <w:szCs w:val="28"/>
        </w:rPr>
        <w:lastRenderedPageBreak/>
        <w:t>Реализация данных мероприятий позволит</w:t>
      </w:r>
      <w:r w:rsidR="00956512" w:rsidRPr="00EE5A86">
        <w:rPr>
          <w:b w:val="0"/>
          <w:bCs w:val="0"/>
          <w:sz w:val="28"/>
          <w:szCs w:val="28"/>
        </w:rPr>
        <w:t xml:space="preserve"> обеспечить благоприятный климат для предпринимательской деятельности, </w:t>
      </w:r>
      <w:r w:rsidRPr="00EE5A86">
        <w:rPr>
          <w:b w:val="0"/>
          <w:bCs w:val="0"/>
          <w:sz w:val="28"/>
          <w:szCs w:val="28"/>
        </w:rPr>
        <w:t xml:space="preserve"> увеличить количество</w:t>
      </w:r>
      <w:r w:rsidR="00956512" w:rsidRPr="00EE5A86">
        <w:rPr>
          <w:b w:val="0"/>
          <w:bCs w:val="0"/>
          <w:sz w:val="28"/>
          <w:szCs w:val="28"/>
        </w:rPr>
        <w:t xml:space="preserve"> субъектов малого  предпринимательства, обеспечить товарный рынок муниципального образования «Прибайкальский район» конкурентоспособной продукцией и  услугами местного производства.</w:t>
      </w:r>
      <w:r w:rsidRPr="00EE5A86">
        <w:rPr>
          <w:b w:val="0"/>
          <w:bCs w:val="0"/>
          <w:sz w:val="28"/>
          <w:szCs w:val="28"/>
        </w:rPr>
        <w:t xml:space="preserve"> </w:t>
      </w:r>
    </w:p>
    <w:p w:rsidR="004B0729" w:rsidRPr="00EE5A86" w:rsidRDefault="004B0729" w:rsidP="00EE5A86">
      <w:pPr>
        <w:pStyle w:val="22"/>
        <w:tabs>
          <w:tab w:val="left" w:pos="1080"/>
        </w:tabs>
        <w:ind w:left="142" w:firstLine="567"/>
        <w:rPr>
          <w:sz w:val="12"/>
          <w:szCs w:val="12"/>
        </w:rPr>
      </w:pPr>
    </w:p>
    <w:p w:rsidR="00FA2EB5" w:rsidRPr="00EE5A86" w:rsidRDefault="00FA2EB5" w:rsidP="00EE5A86">
      <w:pPr>
        <w:pStyle w:val="22"/>
        <w:tabs>
          <w:tab w:val="left" w:pos="1080"/>
        </w:tabs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2. </w:t>
      </w:r>
      <w:r w:rsidR="00C25050" w:rsidRPr="00EE5A86">
        <w:rPr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</w:p>
    <w:p w:rsidR="00C25050" w:rsidRPr="00EE5A86" w:rsidRDefault="009C3562" w:rsidP="00EE5A86">
      <w:pPr>
        <w:ind w:left="142" w:firstLine="567"/>
        <w:jc w:val="both"/>
        <w:rPr>
          <w:sz w:val="28"/>
          <w:szCs w:val="28"/>
        </w:rPr>
      </w:pP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Доля среднесписочной численности работников малых и средних предприятий в среднесписочной численности работников всех предприятий и орг</w:t>
      </w:r>
      <w:r w:rsidR="005910C9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анизаций составляет </w:t>
      </w:r>
      <w:r w:rsidR="00623B16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18,3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%.</w:t>
      </w:r>
      <w:r w:rsidR="00623B16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, по сравнению с 2017 годом численность работников занятых на постоянной основе в малом и среднем предпр</w:t>
      </w:r>
      <w:r w:rsidR="008A7164">
        <w:rPr>
          <w:rFonts w:eastAsia="Times New Roman" w:cs="Times New Roman"/>
          <w:kern w:val="0"/>
          <w:sz w:val="28"/>
          <w:szCs w:val="28"/>
          <w:lang w:eastAsia="ru-RU" w:bidi="ar-SA"/>
        </w:rPr>
        <w:t>инимательстве увеличилась на 0,3</w:t>
      </w:r>
      <w:r w:rsidR="00623B16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%.</w:t>
      </w:r>
    </w:p>
    <w:p w:rsidR="00AA035B" w:rsidRPr="00EE5A86" w:rsidRDefault="00AA035B" w:rsidP="00EE5A86">
      <w:pPr>
        <w:pStyle w:val="22"/>
        <w:tabs>
          <w:tab w:val="left" w:pos="1080"/>
        </w:tabs>
        <w:spacing w:after="120"/>
        <w:ind w:left="142" w:firstLine="567"/>
        <w:rPr>
          <w:sz w:val="12"/>
          <w:szCs w:val="12"/>
        </w:rPr>
      </w:pPr>
    </w:p>
    <w:p w:rsidR="004B0729" w:rsidRPr="00EE5A86" w:rsidRDefault="004B0729" w:rsidP="00EE5A86">
      <w:pPr>
        <w:pStyle w:val="22"/>
        <w:numPr>
          <w:ilvl w:val="0"/>
          <w:numId w:val="16"/>
        </w:numPr>
        <w:tabs>
          <w:tab w:val="left" w:pos="0"/>
        </w:tabs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Объем инвестиций в основной капитал (за исключением бюджетных средств) в расчете на 1 жителя</w:t>
      </w:r>
    </w:p>
    <w:p w:rsidR="00F00DA2" w:rsidRPr="00EE5A86" w:rsidRDefault="00F00DA2" w:rsidP="00EE5A86">
      <w:pPr>
        <w:pStyle w:val="22"/>
        <w:tabs>
          <w:tab w:val="left" w:pos="0"/>
        </w:tabs>
        <w:spacing w:after="120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Объем инвестиций в основной капитал за отчетный период составил –   4194,2 млн. руб., в том числе внебюджетные инвестиции 254,26 млн. руб. </w:t>
      </w:r>
    </w:p>
    <w:p w:rsidR="00F00DA2" w:rsidRPr="00EE5A86" w:rsidRDefault="00F00DA2" w:rsidP="00EE5A86">
      <w:pPr>
        <w:pStyle w:val="22"/>
        <w:tabs>
          <w:tab w:val="left" w:pos="0"/>
        </w:tabs>
        <w:spacing w:after="120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Наибольший удельный вес в структуре инвестиций приходится на выполнение работ по строительству и содержанию автомобильных дорог регионального и местного значения, строительство и капитальные ремонты средств размещения туристов, объектов торговли и  на индивидуальное жилищное строительство. </w:t>
      </w:r>
    </w:p>
    <w:p w:rsidR="00F00DA2" w:rsidRPr="00EE5A86" w:rsidRDefault="00F00DA2" w:rsidP="00EE5A86">
      <w:pPr>
        <w:pStyle w:val="22"/>
        <w:tabs>
          <w:tab w:val="left" w:pos="0"/>
        </w:tabs>
        <w:spacing w:after="120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Проводимая администрацией бюджетная политика направлена в первую очередь на обеспечение сбалансированности местного бюджета, сдерживание роста бюджетных расходов при обеспечении нацеленности бюджетной системы на достижение конкретных результатов.</w:t>
      </w:r>
    </w:p>
    <w:p w:rsidR="00693F60" w:rsidRPr="00EE5A86" w:rsidRDefault="00693F60" w:rsidP="00EE5A86">
      <w:pPr>
        <w:pStyle w:val="22"/>
        <w:numPr>
          <w:ilvl w:val="0"/>
          <w:numId w:val="16"/>
        </w:numPr>
        <w:tabs>
          <w:tab w:val="left" w:pos="0"/>
        </w:tabs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</w:p>
    <w:p w:rsidR="00693F60" w:rsidRPr="00EE5A86" w:rsidRDefault="00136331" w:rsidP="00EE5A86">
      <w:pPr>
        <w:pStyle w:val="22"/>
        <w:tabs>
          <w:tab w:val="left" w:pos="0"/>
        </w:tabs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Большое значение в работе по мобилизации доходной части местных бюджетов уделяется формированию налогооблагаемой базы по земельному налогу. В 201</w:t>
      </w:r>
      <w:r w:rsidR="00EE5A86" w:rsidRPr="00EE5A86">
        <w:rPr>
          <w:b w:val="0"/>
          <w:sz w:val="28"/>
          <w:szCs w:val="28"/>
        </w:rPr>
        <w:t>8</w:t>
      </w:r>
      <w:r w:rsidRPr="00EE5A86">
        <w:rPr>
          <w:b w:val="0"/>
          <w:sz w:val="28"/>
          <w:szCs w:val="28"/>
        </w:rPr>
        <w:t xml:space="preserve"> году д</w:t>
      </w:r>
      <w:r w:rsidR="00693F60" w:rsidRPr="00EE5A86">
        <w:rPr>
          <w:b w:val="0"/>
          <w:sz w:val="28"/>
          <w:szCs w:val="28"/>
        </w:rPr>
        <w:t>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  <w:r w:rsidR="00EE5A86" w:rsidRPr="00EE5A86">
        <w:rPr>
          <w:b w:val="0"/>
          <w:sz w:val="28"/>
          <w:szCs w:val="28"/>
        </w:rPr>
        <w:t xml:space="preserve"> составляет </w:t>
      </w:r>
      <w:r w:rsidR="008A7164">
        <w:rPr>
          <w:b w:val="0"/>
          <w:sz w:val="28"/>
          <w:szCs w:val="28"/>
        </w:rPr>
        <w:t>92,4</w:t>
      </w:r>
      <w:r w:rsidR="00693F60" w:rsidRPr="00EE5A86">
        <w:rPr>
          <w:b w:val="0"/>
          <w:sz w:val="28"/>
          <w:szCs w:val="28"/>
        </w:rPr>
        <w:t xml:space="preserve"> %.</w:t>
      </w:r>
      <w:r w:rsidR="00B93DB2" w:rsidRPr="00EE5A86">
        <w:rPr>
          <w:b w:val="0"/>
          <w:sz w:val="28"/>
          <w:szCs w:val="28"/>
        </w:rPr>
        <w:t xml:space="preserve"> Площадь Прибайкальского района составляет 1346644,6 га.</w:t>
      </w:r>
    </w:p>
    <w:p w:rsidR="00EE5A86" w:rsidRPr="00EE5A86" w:rsidRDefault="00EE5A86" w:rsidP="00EE5A86">
      <w:pPr>
        <w:pStyle w:val="22"/>
        <w:tabs>
          <w:tab w:val="left" w:pos="0"/>
        </w:tabs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Снижение показателя к уровню прошлого года, объясняется уточнением данных в результате проведения инвентаризации земельных участков, подлежащих налогообложению. Большое количество земельных участков поставленных на кадастровый учет в 2019 г. в центральной экологической зоне не подлежат регистрации из-за особого правового режима, сделки с землей приостанавливаются государственными регистраторами в связи, с чем растёт количество не зарегистрированных земельных участков. Так же на территории Прибайкальского района сформированы около 100 земельных участков для многодетных в настоящее время </w:t>
      </w:r>
      <w:proofErr w:type="gramStart"/>
      <w:r w:rsidRPr="00EE5A86">
        <w:rPr>
          <w:b w:val="0"/>
          <w:sz w:val="28"/>
          <w:szCs w:val="28"/>
        </w:rPr>
        <w:t>права</w:t>
      </w:r>
      <w:proofErr w:type="gramEnd"/>
      <w:r w:rsidRPr="00EE5A86">
        <w:rPr>
          <w:b w:val="0"/>
          <w:sz w:val="28"/>
          <w:szCs w:val="28"/>
        </w:rPr>
        <w:t xml:space="preserve"> на которые не оформлены, ожидаемая регистрация во 2 полугодии 2019 г.</w:t>
      </w:r>
    </w:p>
    <w:p w:rsidR="00693F60" w:rsidRPr="00EE5A86" w:rsidRDefault="00693F60" w:rsidP="00EE5A86">
      <w:pPr>
        <w:pStyle w:val="22"/>
        <w:tabs>
          <w:tab w:val="left" w:pos="0"/>
        </w:tabs>
        <w:ind w:left="142" w:firstLine="567"/>
        <w:rPr>
          <w:sz w:val="12"/>
          <w:szCs w:val="12"/>
        </w:rPr>
      </w:pPr>
      <w:r w:rsidRPr="00EE5A86">
        <w:rPr>
          <w:b w:val="0"/>
          <w:sz w:val="28"/>
          <w:szCs w:val="28"/>
        </w:rPr>
        <w:t xml:space="preserve"> </w:t>
      </w:r>
    </w:p>
    <w:p w:rsidR="00AA035B" w:rsidRPr="00EE5A86" w:rsidRDefault="00693F60" w:rsidP="00EE5A86">
      <w:pPr>
        <w:pStyle w:val="22"/>
        <w:tabs>
          <w:tab w:val="left" w:pos="1080"/>
        </w:tabs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5</w:t>
      </w:r>
      <w:r w:rsidR="00FA2EB5" w:rsidRPr="00EE5A86">
        <w:rPr>
          <w:sz w:val="28"/>
          <w:szCs w:val="28"/>
        </w:rPr>
        <w:t xml:space="preserve">. Доля </w:t>
      </w:r>
      <w:r w:rsidRPr="00EE5A86">
        <w:rPr>
          <w:sz w:val="28"/>
          <w:szCs w:val="28"/>
        </w:rPr>
        <w:t xml:space="preserve">прибыльных сельскохозяйственных </w:t>
      </w:r>
      <w:proofErr w:type="gramStart"/>
      <w:r w:rsidRPr="00EE5A86">
        <w:rPr>
          <w:sz w:val="28"/>
          <w:szCs w:val="28"/>
        </w:rPr>
        <w:t>организаций</w:t>
      </w:r>
      <w:proofErr w:type="gramEnd"/>
      <w:r w:rsidRPr="00EE5A86">
        <w:rPr>
          <w:sz w:val="28"/>
          <w:szCs w:val="28"/>
        </w:rPr>
        <w:t xml:space="preserve"> в общем их числе</w:t>
      </w:r>
    </w:p>
    <w:p w:rsidR="00693F60" w:rsidRPr="00EE5A86" w:rsidRDefault="00693F60" w:rsidP="00EE5A86">
      <w:pPr>
        <w:widowControl/>
        <w:suppressAutoHyphens w:val="0"/>
        <w:ind w:left="142" w:firstLine="567"/>
        <w:jc w:val="both"/>
        <w:rPr>
          <w:bCs/>
          <w:sz w:val="28"/>
          <w:szCs w:val="28"/>
        </w:rPr>
      </w:pP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Одна из составляющих экономики района и основной источник жизнеобеспечения сельчан - </w:t>
      </w:r>
      <w:r w:rsidRPr="00EE5A8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агропромышленный комплекс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Сегодня в отрасли 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трудятся около </w:t>
      </w:r>
      <w:r w:rsidR="002502A0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="0001289E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631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человек. На территории района деятельность осуществляют </w:t>
      </w:r>
      <w:r w:rsidR="00960345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136331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сельскохозяйственны</w:t>
      </w:r>
      <w:r w:rsidRPr="00EE5A8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х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892AC8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организаций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, КФХ и личные подсобные хозяйства. Организации</w:t>
      </w:r>
      <w:r w:rsidR="00FE27CE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которые </w:t>
      </w:r>
      <w:r w:rsidR="00FE27CE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 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201</w:t>
      </w:r>
      <w:r w:rsidR="005231FB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8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 </w:t>
      </w:r>
      <w:r w:rsidR="00FE27CE"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получили</w:t>
      </w: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прибыль - эт</w:t>
      </w:r>
      <w:proofErr w:type="gramStart"/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</w:t>
      </w:r>
      <w:r w:rsidR="00892AC8" w:rsidRPr="00EE5A86">
        <w:rPr>
          <w:bCs/>
          <w:sz w:val="28"/>
          <w:szCs w:val="28"/>
        </w:rPr>
        <w:t>ООО</w:t>
      </w:r>
      <w:proofErr w:type="gramEnd"/>
      <w:r w:rsidR="00892AC8" w:rsidRPr="00EE5A86">
        <w:rPr>
          <w:bCs/>
          <w:sz w:val="28"/>
          <w:szCs w:val="28"/>
        </w:rPr>
        <w:t xml:space="preserve"> «Гарантия -2», </w:t>
      </w:r>
      <w:r w:rsidR="008C66D7" w:rsidRPr="00EE5A86">
        <w:rPr>
          <w:bCs/>
          <w:sz w:val="28"/>
          <w:szCs w:val="28"/>
        </w:rPr>
        <w:t>СПК «Прибайкалец»,</w:t>
      </w:r>
      <w:r w:rsidR="005231FB" w:rsidRPr="00EE5A86">
        <w:rPr>
          <w:bCs/>
          <w:sz w:val="28"/>
          <w:szCs w:val="28"/>
        </w:rPr>
        <w:t xml:space="preserve"> СПК «</w:t>
      </w:r>
      <w:proofErr w:type="spellStart"/>
      <w:r w:rsidR="005231FB" w:rsidRPr="00EE5A86">
        <w:rPr>
          <w:bCs/>
          <w:sz w:val="28"/>
          <w:szCs w:val="28"/>
        </w:rPr>
        <w:t>Нестеровский</w:t>
      </w:r>
      <w:proofErr w:type="spellEnd"/>
      <w:r w:rsidR="005231FB" w:rsidRPr="00EE5A86">
        <w:rPr>
          <w:bCs/>
          <w:sz w:val="28"/>
          <w:szCs w:val="28"/>
        </w:rPr>
        <w:t xml:space="preserve">». </w:t>
      </w:r>
      <w:r w:rsidR="00892AC8" w:rsidRPr="00EE5A86">
        <w:rPr>
          <w:bCs/>
          <w:sz w:val="28"/>
          <w:szCs w:val="28"/>
        </w:rPr>
        <w:t>Таким образом</w:t>
      </w:r>
      <w:r w:rsidR="005231FB" w:rsidRPr="00EE5A86">
        <w:rPr>
          <w:bCs/>
          <w:sz w:val="28"/>
          <w:szCs w:val="28"/>
        </w:rPr>
        <w:t>,</w:t>
      </w:r>
      <w:r w:rsidR="00892AC8" w:rsidRPr="00EE5A86">
        <w:rPr>
          <w:bCs/>
          <w:sz w:val="28"/>
          <w:szCs w:val="28"/>
        </w:rPr>
        <w:t xml:space="preserve"> доля прибыльных сельскохозяйственных </w:t>
      </w:r>
      <w:proofErr w:type="gramStart"/>
      <w:r w:rsidR="00892AC8" w:rsidRPr="00EE5A86">
        <w:rPr>
          <w:bCs/>
          <w:sz w:val="28"/>
          <w:szCs w:val="28"/>
        </w:rPr>
        <w:t>организа</w:t>
      </w:r>
      <w:r w:rsidR="002502A0" w:rsidRPr="00EE5A86">
        <w:rPr>
          <w:bCs/>
          <w:sz w:val="28"/>
          <w:szCs w:val="28"/>
        </w:rPr>
        <w:t>ций</w:t>
      </w:r>
      <w:proofErr w:type="gramEnd"/>
      <w:r w:rsidR="002502A0" w:rsidRPr="00EE5A86">
        <w:rPr>
          <w:bCs/>
          <w:sz w:val="28"/>
          <w:szCs w:val="28"/>
        </w:rPr>
        <w:t xml:space="preserve"> в общем их числе составила 100</w:t>
      </w:r>
      <w:r w:rsidR="00892AC8" w:rsidRPr="00EE5A86">
        <w:rPr>
          <w:bCs/>
          <w:sz w:val="28"/>
          <w:szCs w:val="28"/>
        </w:rPr>
        <w:t>%.</w:t>
      </w:r>
    </w:p>
    <w:p w:rsidR="00FA2EB5" w:rsidRPr="00EE5A86" w:rsidRDefault="00FA2EB5" w:rsidP="00EE5A86">
      <w:pPr>
        <w:pStyle w:val="22"/>
        <w:ind w:left="142" w:firstLine="567"/>
        <w:rPr>
          <w:sz w:val="12"/>
          <w:szCs w:val="12"/>
        </w:rPr>
      </w:pPr>
    </w:p>
    <w:p w:rsidR="00693F60" w:rsidRPr="00EE5A86" w:rsidRDefault="00D91370" w:rsidP="00EE5A86">
      <w:pPr>
        <w:pStyle w:val="22"/>
        <w:numPr>
          <w:ilvl w:val="0"/>
          <w:numId w:val="17"/>
        </w:numPr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 значения</w:t>
      </w:r>
    </w:p>
    <w:p w:rsidR="00D91370" w:rsidRPr="00EE5A86" w:rsidRDefault="00D91370" w:rsidP="00EE5A86">
      <w:pPr>
        <w:ind w:left="142" w:firstLine="567"/>
        <w:jc w:val="both"/>
        <w:rPr>
          <w:sz w:val="28"/>
          <w:szCs w:val="28"/>
        </w:rPr>
      </w:pPr>
      <w:r w:rsidRPr="00EE5A86">
        <w:rPr>
          <w:sz w:val="28"/>
          <w:szCs w:val="28"/>
        </w:rPr>
        <w:t>Доля протяженности автомобильных дорог общего пользования местного значения с твердым покрытием, не отвечающих нормативным требованиям, в общей протяженности автомобильных дорог общего пользования местного значения в 201</w:t>
      </w:r>
      <w:r w:rsidR="00B16EEB" w:rsidRPr="00EE5A86">
        <w:rPr>
          <w:sz w:val="28"/>
          <w:szCs w:val="28"/>
        </w:rPr>
        <w:t>8</w:t>
      </w:r>
      <w:r w:rsidRPr="00EE5A86">
        <w:rPr>
          <w:sz w:val="28"/>
          <w:szCs w:val="28"/>
        </w:rPr>
        <w:t xml:space="preserve"> г. составила – </w:t>
      </w:r>
      <w:r w:rsidR="00B16EEB" w:rsidRPr="00EE5A86">
        <w:rPr>
          <w:sz w:val="28"/>
          <w:szCs w:val="28"/>
        </w:rPr>
        <w:t>26,2</w:t>
      </w:r>
      <w:r w:rsidRPr="00EE5A86">
        <w:rPr>
          <w:sz w:val="28"/>
          <w:szCs w:val="28"/>
        </w:rPr>
        <w:t xml:space="preserve">%. </w:t>
      </w:r>
    </w:p>
    <w:p w:rsidR="00FA2EB5" w:rsidRPr="00EE5A86" w:rsidRDefault="00FA2EB5" w:rsidP="00EE5A86">
      <w:pPr>
        <w:pStyle w:val="22"/>
        <w:ind w:left="142" w:firstLine="567"/>
        <w:rPr>
          <w:sz w:val="12"/>
          <w:szCs w:val="12"/>
        </w:rPr>
      </w:pPr>
    </w:p>
    <w:p w:rsidR="00FA2EB5" w:rsidRPr="00EE5A86" w:rsidRDefault="007612D8" w:rsidP="00EE5A86">
      <w:pPr>
        <w:pStyle w:val="22"/>
        <w:tabs>
          <w:tab w:val="left" w:pos="1260"/>
        </w:tabs>
        <w:ind w:left="142" w:firstLine="567"/>
        <w:rPr>
          <w:iCs/>
          <w:sz w:val="28"/>
          <w:szCs w:val="28"/>
        </w:rPr>
      </w:pPr>
      <w:r w:rsidRPr="00EE5A86">
        <w:rPr>
          <w:sz w:val="28"/>
          <w:szCs w:val="28"/>
        </w:rPr>
        <w:t>7</w:t>
      </w:r>
      <w:r w:rsidR="00FA2EB5" w:rsidRPr="00EE5A86">
        <w:rPr>
          <w:sz w:val="28"/>
          <w:szCs w:val="28"/>
        </w:rPr>
        <w:t>. </w:t>
      </w:r>
      <w:r w:rsidR="00FA2EB5" w:rsidRPr="00EE5A86">
        <w:rPr>
          <w:iCs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FA2EB5" w:rsidRPr="0081765C" w:rsidRDefault="0081765C" w:rsidP="0081765C">
      <w:pPr>
        <w:spacing w:line="276" w:lineRule="auto"/>
        <w:ind w:left="142" w:firstLine="567"/>
        <w:jc w:val="both"/>
        <w:rPr>
          <w:sz w:val="28"/>
          <w:szCs w:val="28"/>
        </w:rPr>
      </w:pPr>
      <w:r w:rsidRPr="0081765C">
        <w:rPr>
          <w:sz w:val="28"/>
          <w:szCs w:val="28"/>
        </w:rPr>
        <w:t>На территории района есть  населенные пункты (</w:t>
      </w:r>
      <w:proofErr w:type="gramStart"/>
      <w:r w:rsidRPr="0081765C">
        <w:rPr>
          <w:sz w:val="28"/>
          <w:szCs w:val="28"/>
        </w:rPr>
        <w:t>с</w:t>
      </w:r>
      <w:proofErr w:type="gramEnd"/>
      <w:r w:rsidRPr="0081765C">
        <w:rPr>
          <w:sz w:val="28"/>
          <w:szCs w:val="28"/>
        </w:rPr>
        <w:t xml:space="preserve">. Бурля, с. </w:t>
      </w:r>
      <w:proofErr w:type="spellStart"/>
      <w:r w:rsidRPr="0081765C">
        <w:rPr>
          <w:sz w:val="28"/>
          <w:szCs w:val="28"/>
        </w:rPr>
        <w:t>Бурдуково</w:t>
      </w:r>
      <w:proofErr w:type="spellEnd"/>
      <w:r w:rsidRPr="0081765C">
        <w:rPr>
          <w:sz w:val="28"/>
          <w:szCs w:val="28"/>
        </w:rPr>
        <w:t xml:space="preserve">, </w:t>
      </w:r>
      <w:proofErr w:type="gramStart"/>
      <w:r w:rsidRPr="0081765C">
        <w:rPr>
          <w:sz w:val="28"/>
          <w:szCs w:val="28"/>
        </w:rPr>
        <w:t>с</w:t>
      </w:r>
      <w:proofErr w:type="gramEnd"/>
      <w:r w:rsidRPr="0081765C">
        <w:rPr>
          <w:sz w:val="28"/>
          <w:szCs w:val="28"/>
        </w:rPr>
        <w:t xml:space="preserve">. Золотой Ключ), не имеющих регулярного автобусного сообщения с административным центром с. Турунтаево, это связано с малой численностью населения данных населенных пунктов. В данные сёла транспортная доступность осуществляется за счёт местных служб такси. </w:t>
      </w:r>
      <w:proofErr w:type="gramStart"/>
      <w:r w:rsidRPr="0081765C">
        <w:rPr>
          <w:sz w:val="28"/>
          <w:szCs w:val="28"/>
        </w:rPr>
        <w:t xml:space="preserve">Железнодорожным сообщением охвачены все населенные пункты левобережной стороны района (с. </w:t>
      </w:r>
      <w:proofErr w:type="spellStart"/>
      <w:r w:rsidRPr="0081765C">
        <w:rPr>
          <w:sz w:val="28"/>
          <w:szCs w:val="28"/>
        </w:rPr>
        <w:t>Еловка</w:t>
      </w:r>
      <w:proofErr w:type="spellEnd"/>
      <w:r w:rsidRPr="0081765C">
        <w:rPr>
          <w:sz w:val="28"/>
          <w:szCs w:val="28"/>
        </w:rPr>
        <w:t xml:space="preserve">, ст. Татаурово, с. Ильинка, с. Троицкое, ст. Таловка, с. </w:t>
      </w:r>
      <w:proofErr w:type="spellStart"/>
      <w:r w:rsidRPr="0081765C">
        <w:rPr>
          <w:sz w:val="28"/>
          <w:szCs w:val="28"/>
        </w:rPr>
        <w:t>Мостовка</w:t>
      </w:r>
      <w:proofErr w:type="spellEnd"/>
      <w:r w:rsidRPr="0081765C">
        <w:rPr>
          <w:sz w:val="28"/>
          <w:szCs w:val="28"/>
        </w:rPr>
        <w:t>).</w:t>
      </w:r>
      <w:r w:rsidR="00FA2EB5" w:rsidRPr="00EE5A86">
        <w:rPr>
          <w:sz w:val="28"/>
          <w:szCs w:val="28"/>
        </w:rPr>
        <w:tab/>
      </w:r>
      <w:proofErr w:type="gramEnd"/>
    </w:p>
    <w:p w:rsidR="00B16EEB" w:rsidRPr="00EE5A86" w:rsidRDefault="00B16EEB" w:rsidP="00EE5A86">
      <w:pPr>
        <w:pStyle w:val="22"/>
        <w:numPr>
          <w:ilvl w:val="0"/>
          <w:numId w:val="18"/>
        </w:numPr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Среднемесячная номинальная начисленная заработная плата работников:</w:t>
      </w:r>
    </w:p>
    <w:p w:rsidR="00B93DB2" w:rsidRPr="00EE5A86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По данным Территориального органа Федеральной службы государственной статистики по Республику Бурятия:</w:t>
      </w:r>
    </w:p>
    <w:p w:rsidR="00D03ABC" w:rsidRPr="00EE5A86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С</w:t>
      </w:r>
      <w:r w:rsidR="00D03ABC" w:rsidRPr="00EE5A86">
        <w:rPr>
          <w:b w:val="0"/>
          <w:sz w:val="28"/>
          <w:szCs w:val="28"/>
        </w:rPr>
        <w:t>реднемесячная номинальная  начисленная заработная плата работников образования составляет:</w:t>
      </w:r>
    </w:p>
    <w:p w:rsidR="00FA2EB5" w:rsidRPr="00EE5A86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- </w:t>
      </w:r>
      <w:r w:rsidR="00D03ABC" w:rsidRPr="00EE5A86">
        <w:rPr>
          <w:b w:val="0"/>
          <w:sz w:val="28"/>
          <w:szCs w:val="28"/>
        </w:rPr>
        <w:t xml:space="preserve">муниципальных дошкольных образовательных учреждений </w:t>
      </w:r>
      <w:r w:rsidR="008A7164">
        <w:rPr>
          <w:b w:val="0"/>
          <w:sz w:val="28"/>
          <w:szCs w:val="28"/>
        </w:rPr>
        <w:t>23482,5</w:t>
      </w:r>
      <w:r w:rsidR="00D03ABC" w:rsidRPr="00EE5A86">
        <w:rPr>
          <w:b w:val="0"/>
          <w:sz w:val="28"/>
          <w:szCs w:val="28"/>
        </w:rPr>
        <w:t xml:space="preserve"> </w:t>
      </w:r>
      <w:proofErr w:type="spellStart"/>
      <w:r w:rsidR="00D03ABC" w:rsidRPr="00EE5A86">
        <w:rPr>
          <w:b w:val="0"/>
          <w:sz w:val="28"/>
          <w:szCs w:val="28"/>
        </w:rPr>
        <w:t>руб</w:t>
      </w:r>
      <w:proofErr w:type="spellEnd"/>
      <w:r w:rsidR="00D03ABC" w:rsidRPr="00EE5A86">
        <w:rPr>
          <w:b w:val="0"/>
          <w:sz w:val="28"/>
          <w:szCs w:val="28"/>
        </w:rPr>
        <w:t>;</w:t>
      </w:r>
    </w:p>
    <w:p w:rsidR="00D03ABC" w:rsidRPr="00EE5A86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- </w:t>
      </w:r>
      <w:r w:rsidR="00D03ABC" w:rsidRPr="00EE5A86">
        <w:rPr>
          <w:b w:val="0"/>
          <w:sz w:val="28"/>
          <w:szCs w:val="28"/>
        </w:rPr>
        <w:t xml:space="preserve">муниципальных общеобразовательных учреждений </w:t>
      </w:r>
      <w:r w:rsidR="008A7164">
        <w:rPr>
          <w:b w:val="0"/>
          <w:sz w:val="28"/>
          <w:szCs w:val="28"/>
        </w:rPr>
        <w:t>29988,7</w:t>
      </w:r>
      <w:r w:rsidR="00D03ABC" w:rsidRPr="00EE5A86">
        <w:rPr>
          <w:b w:val="0"/>
          <w:sz w:val="28"/>
          <w:szCs w:val="28"/>
        </w:rPr>
        <w:t xml:space="preserve"> </w:t>
      </w:r>
      <w:proofErr w:type="spellStart"/>
      <w:r w:rsidR="00D03ABC" w:rsidRPr="00EE5A86">
        <w:rPr>
          <w:b w:val="0"/>
          <w:sz w:val="28"/>
          <w:szCs w:val="28"/>
        </w:rPr>
        <w:t>руб</w:t>
      </w:r>
      <w:proofErr w:type="spellEnd"/>
      <w:r w:rsidR="00D03ABC" w:rsidRPr="00EE5A86">
        <w:rPr>
          <w:b w:val="0"/>
          <w:sz w:val="28"/>
          <w:szCs w:val="28"/>
        </w:rPr>
        <w:t>;</w:t>
      </w:r>
    </w:p>
    <w:p w:rsidR="00D03ABC" w:rsidRPr="00EE5A86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- </w:t>
      </w:r>
      <w:r w:rsidR="00D03ABC" w:rsidRPr="00EE5A86">
        <w:rPr>
          <w:b w:val="0"/>
          <w:sz w:val="28"/>
          <w:szCs w:val="28"/>
        </w:rPr>
        <w:t xml:space="preserve">учителей муниципальных общеобразовательных  учреждений </w:t>
      </w:r>
      <w:r w:rsidR="00756A42" w:rsidRPr="00EE5A86">
        <w:rPr>
          <w:b w:val="0"/>
          <w:sz w:val="28"/>
          <w:szCs w:val="28"/>
        </w:rPr>
        <w:t>28488,2</w:t>
      </w:r>
      <w:r w:rsidR="00D03ABC" w:rsidRPr="00EE5A86">
        <w:rPr>
          <w:b w:val="0"/>
          <w:sz w:val="28"/>
          <w:szCs w:val="28"/>
        </w:rPr>
        <w:t xml:space="preserve"> руб.</w:t>
      </w:r>
    </w:p>
    <w:p w:rsidR="00D03ABC" w:rsidRPr="00EE5A86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- </w:t>
      </w:r>
      <w:r w:rsidR="00D03ABC" w:rsidRPr="00EE5A86">
        <w:rPr>
          <w:b w:val="0"/>
          <w:sz w:val="28"/>
          <w:szCs w:val="28"/>
        </w:rPr>
        <w:t xml:space="preserve">муниципальных учреждений культуры и искусства </w:t>
      </w:r>
      <w:r w:rsidR="008A7164">
        <w:rPr>
          <w:b w:val="0"/>
          <w:sz w:val="28"/>
          <w:szCs w:val="28"/>
        </w:rPr>
        <w:t>24437,9</w:t>
      </w:r>
      <w:r w:rsidR="00756A42" w:rsidRPr="00EE5A86">
        <w:rPr>
          <w:b w:val="0"/>
          <w:sz w:val="28"/>
          <w:szCs w:val="28"/>
        </w:rPr>
        <w:t xml:space="preserve"> </w:t>
      </w:r>
      <w:proofErr w:type="spellStart"/>
      <w:r w:rsidR="00756A42" w:rsidRPr="00EE5A86">
        <w:rPr>
          <w:b w:val="0"/>
          <w:sz w:val="28"/>
          <w:szCs w:val="28"/>
        </w:rPr>
        <w:t>руб</w:t>
      </w:r>
      <w:proofErr w:type="spellEnd"/>
      <w:r w:rsidR="00D03ABC" w:rsidRPr="00EE5A86">
        <w:rPr>
          <w:b w:val="0"/>
          <w:sz w:val="28"/>
          <w:szCs w:val="28"/>
        </w:rPr>
        <w:t>;</w:t>
      </w:r>
    </w:p>
    <w:p w:rsidR="00D03ABC" w:rsidRPr="00EE5A86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- </w:t>
      </w:r>
      <w:r w:rsidR="00D03ABC" w:rsidRPr="00EE5A86">
        <w:rPr>
          <w:b w:val="0"/>
          <w:sz w:val="28"/>
          <w:szCs w:val="28"/>
        </w:rPr>
        <w:t xml:space="preserve">муниципальных учреждений физической культуры и спорта </w:t>
      </w:r>
      <w:r w:rsidR="008A7164">
        <w:rPr>
          <w:b w:val="0"/>
          <w:sz w:val="28"/>
          <w:szCs w:val="28"/>
        </w:rPr>
        <w:t>32086,0</w:t>
      </w:r>
      <w:r w:rsidR="00D03ABC" w:rsidRPr="00EE5A86">
        <w:rPr>
          <w:b w:val="0"/>
          <w:sz w:val="28"/>
          <w:szCs w:val="28"/>
        </w:rPr>
        <w:t xml:space="preserve"> </w:t>
      </w:r>
      <w:proofErr w:type="spellStart"/>
      <w:r w:rsidR="00D03ABC" w:rsidRPr="00EE5A86">
        <w:rPr>
          <w:b w:val="0"/>
          <w:sz w:val="28"/>
          <w:szCs w:val="28"/>
        </w:rPr>
        <w:t>руб</w:t>
      </w:r>
      <w:proofErr w:type="spellEnd"/>
      <w:r w:rsidR="00D03ABC" w:rsidRPr="00EE5A86">
        <w:rPr>
          <w:b w:val="0"/>
          <w:sz w:val="28"/>
          <w:szCs w:val="28"/>
        </w:rPr>
        <w:t>;</w:t>
      </w:r>
    </w:p>
    <w:p w:rsidR="00D03ABC" w:rsidRPr="00EE5A86" w:rsidRDefault="00D03ABC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крупных и средних предприятий и некоммерческих организаций составляет </w:t>
      </w:r>
      <w:r w:rsidR="00F00DA2" w:rsidRPr="00EE5A86">
        <w:rPr>
          <w:b w:val="0"/>
          <w:sz w:val="28"/>
          <w:szCs w:val="28"/>
        </w:rPr>
        <w:t>32420,2</w:t>
      </w:r>
      <w:r w:rsidRPr="00EE5A86">
        <w:rPr>
          <w:b w:val="0"/>
          <w:sz w:val="28"/>
          <w:szCs w:val="28"/>
        </w:rPr>
        <w:t xml:space="preserve"> руб;</w:t>
      </w:r>
    </w:p>
    <w:p w:rsidR="00D91370" w:rsidRPr="00EE5A86" w:rsidRDefault="00D91370" w:rsidP="00EE5A86">
      <w:pPr>
        <w:ind w:left="142" w:firstLine="567"/>
        <w:rPr>
          <w:sz w:val="28"/>
          <w:szCs w:val="28"/>
        </w:rPr>
      </w:pPr>
    </w:p>
    <w:p w:rsidR="00D91370" w:rsidRPr="00EE5A86" w:rsidRDefault="00646BF9" w:rsidP="00EE5A86">
      <w:pPr>
        <w:pStyle w:val="22"/>
        <w:spacing w:after="240"/>
        <w:ind w:left="142" w:firstLine="567"/>
        <w:rPr>
          <w:sz w:val="28"/>
          <w:szCs w:val="28"/>
        </w:rPr>
      </w:pPr>
      <w:r w:rsidRPr="00EE5A86">
        <w:rPr>
          <w:sz w:val="28"/>
          <w:szCs w:val="28"/>
          <w:lang w:val="en-US"/>
        </w:rPr>
        <w:t>II</w:t>
      </w:r>
      <w:r w:rsidRPr="00EE5A86">
        <w:rPr>
          <w:sz w:val="28"/>
          <w:szCs w:val="28"/>
        </w:rPr>
        <w:t>. Дошкольное образование</w:t>
      </w:r>
    </w:p>
    <w:p w:rsidR="00646BF9" w:rsidRPr="00EE5A86" w:rsidRDefault="00646BF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9.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</w:r>
      <w:r w:rsidR="008D322F" w:rsidRPr="00EE5A86">
        <w:rPr>
          <w:sz w:val="28"/>
          <w:szCs w:val="28"/>
        </w:rPr>
        <w:t>.</w:t>
      </w:r>
    </w:p>
    <w:p w:rsidR="008D322F" w:rsidRPr="00EE5A86" w:rsidRDefault="008D322F" w:rsidP="00EE5A86">
      <w:pPr>
        <w:pStyle w:val="22"/>
        <w:ind w:left="142" w:firstLine="567"/>
        <w:rPr>
          <w:sz w:val="12"/>
          <w:szCs w:val="12"/>
        </w:rPr>
      </w:pPr>
    </w:p>
    <w:p w:rsidR="00FA2EB5" w:rsidRPr="00EE5A86" w:rsidRDefault="00CC4D9B" w:rsidP="00EE5A86">
      <w:pPr>
        <w:pStyle w:val="22"/>
        <w:ind w:left="142" w:firstLine="567"/>
        <w:rPr>
          <w:b w:val="0"/>
          <w:sz w:val="12"/>
          <w:szCs w:val="12"/>
          <w:u w:val="single"/>
        </w:rPr>
      </w:pPr>
      <w:r w:rsidRPr="00EE5A86">
        <w:rPr>
          <w:b w:val="0"/>
          <w:sz w:val="28"/>
          <w:szCs w:val="28"/>
        </w:rPr>
        <w:t>Численность детей по району от 1 года  до 6 лет составляет 2529 детей. На 01.01.2019г. посещают детские сады 1478 детей от 1 до 6 лет, что составляет 58</w:t>
      </w:r>
      <w:r w:rsidR="008A7164">
        <w:rPr>
          <w:b w:val="0"/>
          <w:sz w:val="28"/>
          <w:szCs w:val="28"/>
        </w:rPr>
        <w:t>,2</w:t>
      </w:r>
      <w:r w:rsidRPr="00EE5A86">
        <w:rPr>
          <w:b w:val="0"/>
          <w:sz w:val="28"/>
          <w:szCs w:val="28"/>
        </w:rPr>
        <w:t>%.  Процент  охвата детей по сравнению  с 201</w:t>
      </w:r>
      <w:r w:rsidR="008A7164">
        <w:rPr>
          <w:b w:val="0"/>
          <w:sz w:val="28"/>
          <w:szCs w:val="28"/>
        </w:rPr>
        <w:t>7 годом  вырос на  1,4</w:t>
      </w:r>
      <w:r w:rsidRPr="00EE5A86">
        <w:rPr>
          <w:b w:val="0"/>
          <w:sz w:val="28"/>
          <w:szCs w:val="28"/>
        </w:rPr>
        <w:t>%.</w:t>
      </w:r>
    </w:p>
    <w:p w:rsidR="00FA2EB5" w:rsidRPr="00EE5A86" w:rsidRDefault="008D322F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lastRenderedPageBreak/>
        <w:t>10</w:t>
      </w:r>
      <w:r w:rsidR="00FA2EB5" w:rsidRPr="00EE5A86">
        <w:rPr>
          <w:sz w:val="28"/>
          <w:szCs w:val="28"/>
        </w:rPr>
        <w:t>. </w:t>
      </w:r>
      <w:r w:rsidRPr="00EE5A86">
        <w:rPr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лет. </w:t>
      </w:r>
    </w:p>
    <w:p w:rsidR="00FA2EB5" w:rsidRPr="00EE5A86" w:rsidRDefault="00CC4D9B" w:rsidP="00EE5A86">
      <w:pPr>
        <w:ind w:left="142" w:firstLine="567"/>
        <w:jc w:val="both"/>
        <w:rPr>
          <w:b/>
          <w:sz w:val="12"/>
          <w:szCs w:val="12"/>
          <w:u w:val="single"/>
        </w:rPr>
      </w:pPr>
      <w:proofErr w:type="gramStart"/>
      <w:r w:rsidRPr="00EE5A86">
        <w:rPr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 остаётся стабильной  на протяжении </w:t>
      </w:r>
      <w:r w:rsidR="008A7164">
        <w:rPr>
          <w:sz w:val="28"/>
          <w:szCs w:val="28"/>
        </w:rPr>
        <w:t xml:space="preserve"> ряда лет в 2017-6.2, в 2018-5,1</w:t>
      </w:r>
      <w:r w:rsidRPr="00EE5A86">
        <w:rPr>
          <w:sz w:val="28"/>
          <w:szCs w:val="28"/>
        </w:rPr>
        <w:t>, как правило,  очередность сохраняется на протяжении учебного года и сокращается в мае   в связи с комплектованием групп  и выпуском детей из детского сада в школу.</w:t>
      </w:r>
      <w:proofErr w:type="gramEnd"/>
    </w:p>
    <w:p w:rsidR="00FA2EB5" w:rsidRPr="00EE5A86" w:rsidRDefault="008D322F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C56D59" w:rsidRPr="00EE5A86" w:rsidRDefault="00CC4D9B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В период 2010-2015 </w:t>
      </w:r>
      <w:proofErr w:type="spellStart"/>
      <w:proofErr w:type="gramStart"/>
      <w:r w:rsidRPr="00EE5A86">
        <w:rPr>
          <w:b w:val="0"/>
          <w:sz w:val="28"/>
          <w:szCs w:val="28"/>
        </w:rPr>
        <w:t>гг</w:t>
      </w:r>
      <w:proofErr w:type="spellEnd"/>
      <w:proofErr w:type="gramEnd"/>
      <w:r w:rsidRPr="00EE5A86">
        <w:rPr>
          <w:b w:val="0"/>
          <w:sz w:val="28"/>
          <w:szCs w:val="28"/>
        </w:rPr>
        <w:t xml:space="preserve"> в связи с решением проблемы охвата  детей дошкольным образованием   произведены значительные вложения в систему дошкольного образования,  направленные на ремонт зданий, в том числе,  пустовавших помещений детский садов.  В результате  доля   дошкольных  учреждений,  требующих ремонта,   была сокращена. В настоящее время в капитальном ремонте нуждаются </w:t>
      </w:r>
      <w:proofErr w:type="spellStart"/>
      <w:r w:rsidRPr="00EE5A86">
        <w:rPr>
          <w:b w:val="0"/>
          <w:sz w:val="28"/>
          <w:szCs w:val="28"/>
        </w:rPr>
        <w:t>Юговский</w:t>
      </w:r>
      <w:proofErr w:type="spellEnd"/>
      <w:r w:rsidRPr="00EE5A86">
        <w:rPr>
          <w:b w:val="0"/>
          <w:sz w:val="28"/>
          <w:szCs w:val="28"/>
        </w:rPr>
        <w:t xml:space="preserve"> детский сад,  Старо-</w:t>
      </w:r>
      <w:proofErr w:type="spellStart"/>
      <w:r w:rsidRPr="00EE5A86">
        <w:rPr>
          <w:b w:val="0"/>
          <w:sz w:val="28"/>
          <w:szCs w:val="28"/>
        </w:rPr>
        <w:t>Татауровский</w:t>
      </w:r>
      <w:proofErr w:type="spellEnd"/>
      <w:r w:rsidRPr="00EE5A86">
        <w:rPr>
          <w:b w:val="0"/>
          <w:sz w:val="28"/>
          <w:szCs w:val="28"/>
        </w:rPr>
        <w:t xml:space="preserve"> детский сад.</w:t>
      </w:r>
    </w:p>
    <w:p w:rsidR="00EE5A86" w:rsidRPr="00EE5A86" w:rsidRDefault="00EE5A86" w:rsidP="00EE5A86">
      <w:pPr>
        <w:pStyle w:val="22"/>
        <w:ind w:left="142" w:firstLine="567"/>
        <w:rPr>
          <w:b w:val="0"/>
          <w:sz w:val="28"/>
          <w:szCs w:val="28"/>
        </w:rPr>
      </w:pPr>
    </w:p>
    <w:p w:rsidR="00FA2EB5" w:rsidRPr="00EE5A86" w:rsidRDefault="0043203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  <w:lang w:val="en-US"/>
        </w:rPr>
        <w:t>III</w:t>
      </w:r>
      <w:r w:rsidRPr="00EE5A86">
        <w:rPr>
          <w:sz w:val="28"/>
          <w:szCs w:val="28"/>
        </w:rPr>
        <w:t>. Общее и дополнительное образование</w:t>
      </w:r>
    </w:p>
    <w:p w:rsidR="00432039" w:rsidRPr="00EE5A86" w:rsidRDefault="00432039" w:rsidP="00EE5A86">
      <w:pPr>
        <w:pStyle w:val="22"/>
        <w:ind w:left="142" w:firstLine="567"/>
        <w:rPr>
          <w:sz w:val="12"/>
          <w:szCs w:val="12"/>
        </w:rPr>
      </w:pPr>
    </w:p>
    <w:p w:rsidR="00432039" w:rsidRPr="00EE5A86" w:rsidRDefault="00432039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sz w:val="28"/>
          <w:szCs w:val="28"/>
        </w:rPr>
        <w:t xml:space="preserve">12. </w:t>
      </w:r>
      <w:r w:rsidR="005E099C" w:rsidRPr="00EE5A86">
        <w:rPr>
          <w:sz w:val="28"/>
          <w:szCs w:val="28"/>
        </w:rPr>
        <w:t>Исключен.</w:t>
      </w:r>
    </w:p>
    <w:p w:rsidR="00432039" w:rsidRPr="00EE5A86" w:rsidRDefault="00432039" w:rsidP="00EE5A86">
      <w:pPr>
        <w:pStyle w:val="22"/>
        <w:ind w:left="142" w:firstLine="567"/>
        <w:rPr>
          <w:b w:val="0"/>
          <w:sz w:val="12"/>
          <w:szCs w:val="12"/>
        </w:rPr>
      </w:pPr>
    </w:p>
    <w:p w:rsidR="00FA2EB5" w:rsidRPr="00EE5A86" w:rsidRDefault="0043203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13</w:t>
      </w:r>
      <w:r w:rsidR="00FA2EB5" w:rsidRPr="00EE5A86">
        <w:rPr>
          <w:sz w:val="28"/>
          <w:szCs w:val="28"/>
        </w:rPr>
        <w:t>.</w:t>
      </w:r>
      <w:r w:rsidR="00FA2EB5" w:rsidRPr="00EE5A86">
        <w:rPr>
          <w:b w:val="0"/>
          <w:sz w:val="28"/>
          <w:szCs w:val="28"/>
        </w:rPr>
        <w:t> </w:t>
      </w:r>
      <w:r w:rsidRPr="00EE5A86">
        <w:rPr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</w:r>
    </w:p>
    <w:p w:rsidR="00432039" w:rsidRPr="00EE5A86" w:rsidRDefault="00CC4D9B" w:rsidP="00EE5A86">
      <w:pPr>
        <w:pStyle w:val="22"/>
        <w:ind w:left="142" w:firstLine="567"/>
        <w:rPr>
          <w:b w:val="0"/>
          <w:sz w:val="12"/>
          <w:szCs w:val="12"/>
        </w:rPr>
      </w:pPr>
      <w:r w:rsidRPr="00EE5A86">
        <w:rPr>
          <w:b w:val="0"/>
          <w:sz w:val="28"/>
          <w:szCs w:val="28"/>
        </w:rPr>
        <w:t>В 2017-2018 учебном году 146 выпускников 11 класса Прибайкальского района были допущены к сдаче ЕГЭ, из которых 142 успешно сдали экзамены и получили аттестат о среднем общем       образовании, что составило 97,2</w:t>
      </w:r>
      <w:r w:rsidR="008A7164">
        <w:rPr>
          <w:b w:val="0"/>
          <w:sz w:val="28"/>
          <w:szCs w:val="28"/>
        </w:rPr>
        <w:t>8</w:t>
      </w:r>
      <w:r w:rsidRPr="00EE5A86">
        <w:rPr>
          <w:b w:val="0"/>
          <w:sz w:val="28"/>
          <w:szCs w:val="28"/>
        </w:rPr>
        <w:t xml:space="preserve"> %.</w:t>
      </w:r>
    </w:p>
    <w:p w:rsidR="00432039" w:rsidRPr="00EE5A86" w:rsidRDefault="0043203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432039" w:rsidRPr="00EE5A86" w:rsidRDefault="00CC4D9B" w:rsidP="00EE5A86">
      <w:pPr>
        <w:pStyle w:val="22"/>
        <w:ind w:left="142" w:firstLine="567"/>
        <w:rPr>
          <w:b w:val="0"/>
          <w:sz w:val="12"/>
          <w:szCs w:val="12"/>
        </w:rPr>
      </w:pPr>
      <w:r w:rsidRPr="00EE5A86">
        <w:rPr>
          <w:b w:val="0"/>
          <w:sz w:val="28"/>
          <w:szCs w:val="28"/>
        </w:rPr>
        <w:t xml:space="preserve">Доля муниципальных общеобразовательных учреждений, соответствующих современным требованиям обучения,  остается стабильной и составляет </w:t>
      </w:r>
      <w:r w:rsidR="008A7164">
        <w:rPr>
          <w:b w:val="0"/>
          <w:sz w:val="28"/>
          <w:szCs w:val="28"/>
        </w:rPr>
        <w:t>77,9</w:t>
      </w:r>
      <w:r w:rsidRPr="00EE5A86">
        <w:rPr>
          <w:b w:val="0"/>
          <w:sz w:val="28"/>
          <w:szCs w:val="28"/>
        </w:rPr>
        <w:t xml:space="preserve"> %.</w:t>
      </w:r>
    </w:p>
    <w:p w:rsidR="00432039" w:rsidRPr="00EE5A86" w:rsidRDefault="0043203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</w:p>
    <w:p w:rsidR="00082DC9" w:rsidRPr="00EE5A86" w:rsidRDefault="00CC4D9B" w:rsidP="00EE5A86">
      <w:pPr>
        <w:pStyle w:val="22"/>
        <w:ind w:left="142" w:firstLine="567"/>
        <w:rPr>
          <w:b w:val="0"/>
          <w:sz w:val="12"/>
          <w:szCs w:val="12"/>
        </w:rPr>
      </w:pPr>
      <w:r w:rsidRPr="00EE5A86">
        <w:rPr>
          <w:b w:val="0"/>
          <w:sz w:val="28"/>
          <w:szCs w:val="28"/>
        </w:rPr>
        <w:t xml:space="preserve">В 2017, 2018 </w:t>
      </w:r>
      <w:proofErr w:type="spellStart"/>
      <w:proofErr w:type="gramStart"/>
      <w:r w:rsidRPr="00EE5A86">
        <w:rPr>
          <w:b w:val="0"/>
          <w:sz w:val="28"/>
          <w:szCs w:val="28"/>
        </w:rPr>
        <w:t>гг</w:t>
      </w:r>
      <w:proofErr w:type="spellEnd"/>
      <w:proofErr w:type="gramEnd"/>
      <w:r w:rsidRPr="00EE5A86">
        <w:rPr>
          <w:b w:val="0"/>
          <w:sz w:val="28"/>
          <w:szCs w:val="28"/>
        </w:rPr>
        <w:t xml:space="preserve"> произведены капитальные ремонты в МОУ «Ильинская СОШ» на 36 млн. руб., в МОУ «</w:t>
      </w:r>
      <w:proofErr w:type="spellStart"/>
      <w:r w:rsidRPr="00EE5A86">
        <w:rPr>
          <w:b w:val="0"/>
          <w:sz w:val="28"/>
          <w:szCs w:val="28"/>
        </w:rPr>
        <w:t>Нестеровская</w:t>
      </w:r>
      <w:proofErr w:type="spellEnd"/>
      <w:r w:rsidRPr="00EE5A86">
        <w:rPr>
          <w:b w:val="0"/>
          <w:sz w:val="28"/>
          <w:szCs w:val="28"/>
        </w:rPr>
        <w:t xml:space="preserve"> СОШ» на 20 млн.,  в связи  с чем доля  общеобразовательных учреждений, требующих капитального ремонта,  сократилась до 11, 76%.</w:t>
      </w:r>
    </w:p>
    <w:p w:rsidR="00082DC9" w:rsidRPr="00EE5A86" w:rsidRDefault="00082DC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 xml:space="preserve">16. Доля детей первой и второй групп здоровья в общей </w:t>
      </w:r>
      <w:proofErr w:type="gramStart"/>
      <w:r w:rsidRPr="00EE5A86">
        <w:rPr>
          <w:sz w:val="28"/>
          <w:szCs w:val="28"/>
        </w:rPr>
        <w:t>численности</w:t>
      </w:r>
      <w:proofErr w:type="gramEnd"/>
      <w:r w:rsidRPr="00EE5A86">
        <w:rPr>
          <w:sz w:val="28"/>
          <w:szCs w:val="28"/>
        </w:rPr>
        <w:t xml:space="preserve"> обучающиеся в муниципальных общеобразовательных учреждениях </w:t>
      </w:r>
    </w:p>
    <w:p w:rsidR="00082DC9" w:rsidRPr="00EE5A86" w:rsidRDefault="00082DC9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Доля детей первой и второй групп здоровья в общей </w:t>
      </w:r>
      <w:proofErr w:type="gramStart"/>
      <w:r w:rsidRPr="00EE5A86">
        <w:rPr>
          <w:b w:val="0"/>
          <w:sz w:val="28"/>
          <w:szCs w:val="28"/>
        </w:rPr>
        <w:t>численности</w:t>
      </w:r>
      <w:proofErr w:type="gramEnd"/>
      <w:r w:rsidRPr="00EE5A86">
        <w:rPr>
          <w:b w:val="0"/>
          <w:sz w:val="28"/>
          <w:szCs w:val="28"/>
        </w:rPr>
        <w:t xml:space="preserve"> обучающиеся в муниципальных общеобразовательных учреждениях составляет 8</w:t>
      </w:r>
      <w:r w:rsidR="00DE4684" w:rsidRPr="00EE5A86">
        <w:rPr>
          <w:b w:val="0"/>
          <w:sz w:val="28"/>
          <w:szCs w:val="28"/>
        </w:rPr>
        <w:t>9</w:t>
      </w:r>
      <w:r w:rsidR="00F80654">
        <w:rPr>
          <w:b w:val="0"/>
          <w:sz w:val="28"/>
          <w:szCs w:val="28"/>
        </w:rPr>
        <w:t>,3</w:t>
      </w:r>
      <w:r w:rsidRPr="00EE5A86">
        <w:rPr>
          <w:b w:val="0"/>
          <w:sz w:val="28"/>
          <w:szCs w:val="28"/>
        </w:rPr>
        <w:t xml:space="preserve"> %.</w:t>
      </w:r>
    </w:p>
    <w:p w:rsidR="00082DC9" w:rsidRPr="00EE5A86" w:rsidRDefault="00082DC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 xml:space="preserve">17. 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EE5A86">
        <w:rPr>
          <w:sz w:val="28"/>
          <w:szCs w:val="28"/>
        </w:rPr>
        <w:t>численности</w:t>
      </w:r>
      <w:proofErr w:type="gramEnd"/>
      <w:r w:rsidRPr="00EE5A86">
        <w:rPr>
          <w:sz w:val="28"/>
          <w:szCs w:val="28"/>
        </w:rPr>
        <w:t xml:space="preserve"> обучающихся в муниципальных общеобразовательных учреждениях </w:t>
      </w:r>
    </w:p>
    <w:p w:rsidR="00082DC9" w:rsidRPr="00EE5A86" w:rsidRDefault="00CC4D9B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В связи с произведенными в 2017, 2018  </w:t>
      </w:r>
      <w:proofErr w:type="spellStart"/>
      <w:proofErr w:type="gramStart"/>
      <w:r w:rsidRPr="00EE5A86">
        <w:rPr>
          <w:b w:val="0"/>
          <w:sz w:val="28"/>
          <w:szCs w:val="28"/>
        </w:rPr>
        <w:t>гг</w:t>
      </w:r>
      <w:proofErr w:type="spellEnd"/>
      <w:proofErr w:type="gramEnd"/>
      <w:r w:rsidRPr="00EE5A86">
        <w:rPr>
          <w:b w:val="0"/>
          <w:sz w:val="28"/>
          <w:szCs w:val="28"/>
        </w:rPr>
        <w:t xml:space="preserve"> капитальными ремонтами в ОУ  доля </w:t>
      </w:r>
      <w:r w:rsidRPr="00EE5A86">
        <w:rPr>
          <w:b w:val="0"/>
          <w:sz w:val="28"/>
          <w:szCs w:val="28"/>
        </w:rPr>
        <w:lastRenderedPageBreak/>
        <w:t>обучающихся во вторую смену  значительно сократила</w:t>
      </w:r>
      <w:r w:rsidR="00F80654">
        <w:rPr>
          <w:b w:val="0"/>
          <w:sz w:val="28"/>
          <w:szCs w:val="28"/>
        </w:rPr>
        <w:t>сь и составила в 2018 году – 7.26 % ( 2017- 9,8%</w:t>
      </w:r>
      <w:r w:rsidRPr="00EE5A86">
        <w:rPr>
          <w:b w:val="0"/>
          <w:sz w:val="28"/>
          <w:szCs w:val="28"/>
        </w:rPr>
        <w:t>).</w:t>
      </w:r>
    </w:p>
    <w:p w:rsidR="00082DC9" w:rsidRPr="00EE5A86" w:rsidRDefault="00082DC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</w:p>
    <w:p w:rsidR="00F80654" w:rsidRDefault="00CC4D9B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Расходы бюджета муниципального образования на общее образование в расчете на 1 обучающего в муниципальных общеобразовательных учреждениях в 2018 году составили </w:t>
      </w:r>
      <w:r w:rsidR="00F80654">
        <w:rPr>
          <w:b w:val="0"/>
          <w:sz w:val="28"/>
          <w:szCs w:val="28"/>
        </w:rPr>
        <w:t>13,9</w:t>
      </w:r>
      <w:r w:rsidRPr="00EE5A86">
        <w:rPr>
          <w:b w:val="0"/>
          <w:sz w:val="28"/>
          <w:szCs w:val="28"/>
        </w:rPr>
        <w:t xml:space="preserve">  </w:t>
      </w:r>
      <w:proofErr w:type="spellStart"/>
      <w:r w:rsidRPr="00EE5A86">
        <w:rPr>
          <w:b w:val="0"/>
          <w:sz w:val="28"/>
          <w:szCs w:val="28"/>
        </w:rPr>
        <w:t>тыс</w:t>
      </w:r>
      <w:proofErr w:type="gramStart"/>
      <w:r w:rsidRPr="00EE5A86">
        <w:rPr>
          <w:b w:val="0"/>
          <w:sz w:val="28"/>
          <w:szCs w:val="28"/>
        </w:rPr>
        <w:t>.р</w:t>
      </w:r>
      <w:proofErr w:type="gramEnd"/>
      <w:r w:rsidRPr="00EE5A86">
        <w:rPr>
          <w:b w:val="0"/>
          <w:sz w:val="28"/>
          <w:szCs w:val="28"/>
        </w:rPr>
        <w:t>уб</w:t>
      </w:r>
      <w:proofErr w:type="spellEnd"/>
      <w:r w:rsidR="00F80654">
        <w:rPr>
          <w:b w:val="0"/>
          <w:sz w:val="28"/>
          <w:szCs w:val="28"/>
        </w:rPr>
        <w:t>.</w:t>
      </w:r>
    </w:p>
    <w:p w:rsidR="00082DC9" w:rsidRPr="00EE5A86" w:rsidRDefault="00082DC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19.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7612D8" w:rsidRPr="00EE5A86" w:rsidRDefault="00CC4D9B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Доля детей в возрасте 5-18 лет, получающих услуги по дополнительному образованию ежегодно возра</w:t>
      </w:r>
      <w:r w:rsidR="00F80654">
        <w:rPr>
          <w:b w:val="0"/>
          <w:sz w:val="28"/>
          <w:szCs w:val="28"/>
        </w:rPr>
        <w:t>стает,  в 2018 году составила 62,9</w:t>
      </w:r>
      <w:r w:rsidRPr="00EE5A86">
        <w:rPr>
          <w:b w:val="0"/>
          <w:sz w:val="28"/>
          <w:szCs w:val="28"/>
        </w:rPr>
        <w:t>% , планируется довести охват дополнительным  образованием до 75 % в 2021 году.</w:t>
      </w:r>
    </w:p>
    <w:p w:rsidR="00EE5A86" w:rsidRPr="00EE5A86" w:rsidRDefault="00EE5A86" w:rsidP="00EE5A86">
      <w:pPr>
        <w:pStyle w:val="22"/>
        <w:ind w:left="142" w:firstLine="567"/>
        <w:rPr>
          <w:sz w:val="28"/>
          <w:szCs w:val="28"/>
        </w:rPr>
      </w:pPr>
    </w:p>
    <w:p w:rsidR="00082DC9" w:rsidRPr="00EE5A86" w:rsidRDefault="00082DC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  <w:lang w:val="en-US"/>
        </w:rPr>
        <w:t>IV</w:t>
      </w:r>
      <w:r w:rsidRPr="00EE5A86">
        <w:rPr>
          <w:sz w:val="28"/>
          <w:szCs w:val="28"/>
        </w:rPr>
        <w:t>. Культура</w:t>
      </w:r>
    </w:p>
    <w:p w:rsidR="00082DC9" w:rsidRPr="00EE5A86" w:rsidRDefault="00082DC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20. Уровень фактической обеспеченности учреждениями культуры от нормативной потребности: клубами и учреждениями клубного типа; библиотеками; парками культуры и отдыха</w:t>
      </w:r>
    </w:p>
    <w:p w:rsidR="00756A42" w:rsidRPr="00EE5A86" w:rsidRDefault="00756A4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Уровень фактической обеспеченности учреждениями клубного т</w:t>
      </w:r>
      <w:r w:rsidR="00F80654">
        <w:rPr>
          <w:b w:val="0"/>
          <w:sz w:val="28"/>
          <w:szCs w:val="28"/>
        </w:rPr>
        <w:t>ипа в 2018 году составил 73</w:t>
      </w:r>
      <w:r w:rsidRPr="00EE5A86">
        <w:rPr>
          <w:b w:val="0"/>
          <w:sz w:val="28"/>
          <w:szCs w:val="28"/>
        </w:rPr>
        <w:t xml:space="preserve"> %. В сравнении с 2017 году показатель не изменился, так как новых объектов культуры в сёлах не было построено.</w:t>
      </w:r>
    </w:p>
    <w:p w:rsidR="00756A42" w:rsidRPr="00EE5A86" w:rsidRDefault="00756A4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Уровень фактической обеспечен</w:t>
      </w:r>
      <w:r w:rsidR="00F80654">
        <w:rPr>
          <w:b w:val="0"/>
          <w:sz w:val="28"/>
          <w:szCs w:val="28"/>
        </w:rPr>
        <w:t>ности библиотеками составляет 100</w:t>
      </w:r>
      <w:r w:rsidRPr="00EE5A86">
        <w:rPr>
          <w:b w:val="0"/>
          <w:sz w:val="28"/>
          <w:szCs w:val="28"/>
        </w:rPr>
        <w:t xml:space="preserve"> %. Также показатель  не изменился</w:t>
      </w:r>
      <w:r w:rsidR="00C0522B">
        <w:rPr>
          <w:b w:val="0"/>
          <w:sz w:val="28"/>
          <w:szCs w:val="28"/>
        </w:rPr>
        <w:t>.</w:t>
      </w:r>
    </w:p>
    <w:p w:rsidR="00082DC9" w:rsidRPr="00EE5A86" w:rsidRDefault="00082DC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</w:p>
    <w:p w:rsidR="00756A42" w:rsidRPr="00EE5A86" w:rsidRDefault="00756A4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В 2018 году показатель по данному разделу по сравнению с 2017 годом улучшился на </w:t>
      </w:r>
      <w:r w:rsidR="00F80654">
        <w:rPr>
          <w:b w:val="0"/>
          <w:sz w:val="28"/>
          <w:szCs w:val="28"/>
        </w:rPr>
        <w:t xml:space="preserve">3,64 </w:t>
      </w:r>
      <w:r w:rsidRPr="00EE5A86">
        <w:rPr>
          <w:b w:val="0"/>
          <w:sz w:val="28"/>
          <w:szCs w:val="28"/>
        </w:rPr>
        <w:t>% и составил</w:t>
      </w:r>
      <w:r w:rsidR="00F80654">
        <w:rPr>
          <w:b w:val="0"/>
          <w:sz w:val="28"/>
          <w:szCs w:val="28"/>
        </w:rPr>
        <w:t xml:space="preserve"> 13,5</w:t>
      </w:r>
      <w:r w:rsidRPr="00EE5A86">
        <w:rPr>
          <w:b w:val="0"/>
          <w:sz w:val="28"/>
          <w:szCs w:val="28"/>
        </w:rPr>
        <w:t xml:space="preserve"> %. Это   связано с отремонтированным зданием Дома культуры с. Гремячинск.</w:t>
      </w:r>
    </w:p>
    <w:p w:rsidR="00082DC9" w:rsidRPr="00EE5A86" w:rsidRDefault="00082DC9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</w:p>
    <w:p w:rsidR="0001289E" w:rsidRPr="00EE5A86" w:rsidRDefault="00C56D59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Объектов культурного наследия, находящихся в муниципальной собственности, нет</w:t>
      </w:r>
      <w:r w:rsidR="003423DB" w:rsidRPr="00EE5A86">
        <w:rPr>
          <w:b w:val="0"/>
          <w:sz w:val="28"/>
          <w:szCs w:val="28"/>
        </w:rPr>
        <w:t>.</w:t>
      </w:r>
    </w:p>
    <w:p w:rsidR="00EE5A86" w:rsidRPr="00EE5A86" w:rsidRDefault="00EE5A86" w:rsidP="00EE5A86">
      <w:pPr>
        <w:pStyle w:val="22"/>
        <w:ind w:left="142" w:firstLine="567"/>
        <w:rPr>
          <w:b w:val="0"/>
          <w:sz w:val="28"/>
          <w:szCs w:val="28"/>
        </w:rPr>
      </w:pPr>
    </w:p>
    <w:p w:rsidR="003423DB" w:rsidRPr="00EE5A86" w:rsidRDefault="003423DB" w:rsidP="00EE5A86">
      <w:pPr>
        <w:pStyle w:val="22"/>
        <w:ind w:left="142" w:firstLine="567"/>
        <w:rPr>
          <w:sz w:val="28"/>
          <w:szCs w:val="28"/>
        </w:rPr>
      </w:pPr>
      <w:proofErr w:type="gramStart"/>
      <w:r w:rsidRPr="00EE5A86">
        <w:rPr>
          <w:sz w:val="28"/>
          <w:szCs w:val="28"/>
          <w:lang w:val="en-US"/>
        </w:rPr>
        <w:t>V</w:t>
      </w:r>
      <w:r w:rsidRPr="00EE5A86">
        <w:rPr>
          <w:sz w:val="28"/>
          <w:szCs w:val="28"/>
        </w:rPr>
        <w:t>. Физическая культура и спорт.</w:t>
      </w:r>
      <w:proofErr w:type="gramEnd"/>
    </w:p>
    <w:p w:rsidR="003423DB" w:rsidRPr="00EE5A86" w:rsidRDefault="003423DB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23. Доля населения, систематически занимающегося физической культурой и спортом.</w:t>
      </w:r>
    </w:p>
    <w:p w:rsidR="003423DB" w:rsidRPr="00EE5A86" w:rsidRDefault="007D4658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Всего на 01.01.2019 г. количество занимающихся в возрасте от 3 до 79 лет – 10826 чел. (43,7%).</w:t>
      </w:r>
    </w:p>
    <w:p w:rsidR="00EE5A86" w:rsidRPr="00EE5A86" w:rsidRDefault="007D4658" w:rsidP="00EE5A86">
      <w:pPr>
        <w:pStyle w:val="22"/>
        <w:ind w:left="142" w:firstLine="567"/>
        <w:rPr>
          <w:b w:val="0"/>
          <w:sz w:val="28"/>
          <w:szCs w:val="28"/>
        </w:rPr>
      </w:pPr>
      <w:proofErr w:type="gramStart"/>
      <w:r w:rsidRPr="00EE5A86">
        <w:rPr>
          <w:b w:val="0"/>
          <w:sz w:val="28"/>
          <w:szCs w:val="28"/>
        </w:rPr>
        <w:t xml:space="preserve">Увеличение численности занимающихся произошло в связи с проведенной работой по организациям и предприятиям разных форм собственности района по занятиям физической культурой и спортом, инструкторами по физической культуре и спорту во всех сельских поселений района, активистам в организациях и активному участию населения в реализации </w:t>
      </w:r>
      <w:proofErr w:type="spellStart"/>
      <w:r w:rsidRPr="00EE5A86">
        <w:rPr>
          <w:b w:val="0"/>
          <w:sz w:val="28"/>
          <w:szCs w:val="28"/>
        </w:rPr>
        <w:t>ТОСовских</w:t>
      </w:r>
      <w:proofErr w:type="spellEnd"/>
      <w:r w:rsidRPr="00EE5A86">
        <w:rPr>
          <w:b w:val="0"/>
          <w:sz w:val="28"/>
          <w:szCs w:val="28"/>
        </w:rPr>
        <w:t xml:space="preserve"> программах по развитию физической культуры и спорта, увеличение занимающихся физической культурой в детских садах </w:t>
      </w:r>
      <w:r w:rsidRPr="00EE5A86">
        <w:rPr>
          <w:b w:val="0"/>
          <w:sz w:val="28"/>
          <w:szCs w:val="28"/>
        </w:rPr>
        <w:lastRenderedPageBreak/>
        <w:t xml:space="preserve">района. </w:t>
      </w:r>
      <w:proofErr w:type="gramEnd"/>
    </w:p>
    <w:p w:rsidR="007D4658" w:rsidRPr="00EE5A86" w:rsidRDefault="007D4658" w:rsidP="008D7288">
      <w:pPr>
        <w:pStyle w:val="22"/>
        <w:ind w:firstLine="0"/>
        <w:rPr>
          <w:b w:val="0"/>
          <w:sz w:val="28"/>
          <w:szCs w:val="28"/>
        </w:rPr>
      </w:pPr>
    </w:p>
    <w:p w:rsidR="003423DB" w:rsidRPr="00EE5A86" w:rsidRDefault="003423DB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  <w:lang w:val="en-US"/>
        </w:rPr>
        <w:t>VI</w:t>
      </w:r>
      <w:r w:rsidRPr="00EE5A86">
        <w:rPr>
          <w:sz w:val="28"/>
          <w:szCs w:val="28"/>
        </w:rPr>
        <w:t>. Жилищное строительство</w:t>
      </w:r>
    </w:p>
    <w:p w:rsidR="003423DB" w:rsidRPr="00EE5A86" w:rsidRDefault="003423DB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24. Общая площадь жилых помещений, приходящаяся в среднем на одного жителя, - всего, в том числе введенная в действие за один год</w:t>
      </w:r>
    </w:p>
    <w:p w:rsidR="003423DB" w:rsidRPr="00EE5A86" w:rsidRDefault="003423DB" w:rsidP="00EE5A86">
      <w:pPr>
        <w:widowControl/>
        <w:suppressAutoHyphens w:val="0"/>
        <w:ind w:left="142" w:firstLine="567"/>
        <w:jc w:val="both"/>
        <w:rPr>
          <w:b/>
          <w:sz w:val="28"/>
          <w:szCs w:val="28"/>
        </w:rPr>
      </w:pPr>
      <w:proofErr w:type="gramStart"/>
      <w:r w:rsidRPr="00EE5A86">
        <w:rPr>
          <w:sz w:val="28"/>
          <w:szCs w:val="28"/>
        </w:rPr>
        <w:t>Общая площадь жилых помещений, приходящаяся в среднем на одного жителя составляет</w:t>
      </w:r>
      <w:proofErr w:type="gramEnd"/>
      <w:r w:rsidRPr="00EE5A86">
        <w:rPr>
          <w:sz w:val="28"/>
          <w:szCs w:val="28"/>
        </w:rPr>
        <w:t xml:space="preserve"> </w:t>
      </w:r>
      <w:r w:rsidR="009C17EA" w:rsidRPr="00EE5A86">
        <w:rPr>
          <w:sz w:val="28"/>
          <w:szCs w:val="28"/>
        </w:rPr>
        <w:t>21</w:t>
      </w:r>
      <w:r w:rsidR="008D7288">
        <w:rPr>
          <w:sz w:val="28"/>
          <w:szCs w:val="28"/>
        </w:rPr>
        <w:t>,3</w:t>
      </w:r>
      <w:r w:rsidRPr="00EE5A86">
        <w:rPr>
          <w:sz w:val="28"/>
          <w:szCs w:val="28"/>
        </w:rPr>
        <w:t xml:space="preserve"> кв. метр</w:t>
      </w:r>
      <w:r w:rsidR="00FA221D" w:rsidRPr="00EE5A86">
        <w:rPr>
          <w:sz w:val="28"/>
          <w:szCs w:val="28"/>
        </w:rPr>
        <w:t>а</w:t>
      </w:r>
      <w:r w:rsidRPr="00EE5A86">
        <w:rPr>
          <w:sz w:val="28"/>
          <w:szCs w:val="28"/>
        </w:rPr>
        <w:t>, в том числе введенная в действие за один год 0,</w:t>
      </w:r>
      <w:r w:rsidR="00FA177D" w:rsidRPr="00EE5A86">
        <w:rPr>
          <w:sz w:val="28"/>
          <w:szCs w:val="28"/>
        </w:rPr>
        <w:t>1</w:t>
      </w:r>
      <w:r w:rsidR="0001289E" w:rsidRPr="00EE5A86">
        <w:rPr>
          <w:sz w:val="28"/>
          <w:szCs w:val="28"/>
        </w:rPr>
        <w:t xml:space="preserve"> </w:t>
      </w:r>
      <w:r w:rsidRPr="00EE5A86">
        <w:rPr>
          <w:sz w:val="28"/>
          <w:szCs w:val="28"/>
        </w:rPr>
        <w:t>кв. метра.</w:t>
      </w:r>
    </w:p>
    <w:p w:rsidR="003423DB" w:rsidRPr="00EE5A86" w:rsidRDefault="003423DB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25</w:t>
      </w:r>
      <w:r w:rsidRPr="00EE5A86">
        <w:rPr>
          <w:b w:val="0"/>
          <w:sz w:val="28"/>
          <w:szCs w:val="28"/>
        </w:rPr>
        <w:t>.</w:t>
      </w:r>
      <w:r w:rsidRPr="00EE5A86">
        <w:t xml:space="preserve"> </w:t>
      </w:r>
      <w:r w:rsidRPr="00EE5A86">
        <w:rPr>
          <w:sz w:val="28"/>
          <w:szCs w:val="28"/>
        </w:rPr>
        <w:t>Площадь земельных участков, предоставленных для строительства в расчете на 10 тыс. человек населения, - всего,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</w:p>
    <w:p w:rsidR="003423DB" w:rsidRPr="00EE5A86" w:rsidRDefault="006F0405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Площадь земельных участков, предоставленных для строительства в расчете на 10 тыс. человек населения составляет </w:t>
      </w:r>
      <w:r w:rsidR="00FA177D" w:rsidRPr="00EE5A86">
        <w:rPr>
          <w:b w:val="0"/>
          <w:sz w:val="28"/>
          <w:szCs w:val="28"/>
        </w:rPr>
        <w:t>16,3</w:t>
      </w:r>
      <w:r w:rsidRPr="00EE5A86">
        <w:rPr>
          <w:b w:val="0"/>
          <w:sz w:val="28"/>
          <w:szCs w:val="28"/>
        </w:rPr>
        <w:t xml:space="preserve"> гектаров всего,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</w:r>
      <w:r w:rsidR="00FA177D" w:rsidRPr="00EE5A86">
        <w:rPr>
          <w:b w:val="0"/>
          <w:sz w:val="28"/>
          <w:szCs w:val="28"/>
        </w:rPr>
        <w:t>16,3</w:t>
      </w:r>
      <w:r w:rsidR="0001289E" w:rsidRPr="00EE5A86">
        <w:rPr>
          <w:b w:val="0"/>
          <w:sz w:val="28"/>
          <w:szCs w:val="28"/>
        </w:rPr>
        <w:t xml:space="preserve"> </w:t>
      </w:r>
      <w:r w:rsidR="006045A4" w:rsidRPr="00EE5A86">
        <w:rPr>
          <w:b w:val="0"/>
          <w:sz w:val="28"/>
          <w:szCs w:val="28"/>
        </w:rPr>
        <w:t>га</w:t>
      </w:r>
      <w:r w:rsidR="00BF1D5C" w:rsidRPr="00EE5A86">
        <w:rPr>
          <w:b w:val="0"/>
          <w:sz w:val="28"/>
          <w:szCs w:val="28"/>
        </w:rPr>
        <w:t>.</w:t>
      </w:r>
    </w:p>
    <w:p w:rsidR="00FA2EB5" w:rsidRPr="00EE5A86" w:rsidRDefault="003423DB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 xml:space="preserve">26. Площадь земельных участков, предоставленных для строительства, в отношении которых </w:t>
      </w:r>
      <w:proofErr w:type="gramStart"/>
      <w:r w:rsidRPr="00EE5A86">
        <w:rPr>
          <w:sz w:val="28"/>
          <w:szCs w:val="28"/>
        </w:rPr>
        <w:t>с даты принятия</w:t>
      </w:r>
      <w:proofErr w:type="gramEnd"/>
      <w:r w:rsidRPr="00EE5A86">
        <w:rPr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</w:t>
      </w:r>
    </w:p>
    <w:p w:rsidR="00804606" w:rsidRPr="00EE5A86" w:rsidRDefault="003423DB" w:rsidP="00EE5A86">
      <w:pPr>
        <w:ind w:left="142" w:firstLine="567"/>
        <w:jc w:val="both"/>
        <w:rPr>
          <w:sz w:val="28"/>
          <w:szCs w:val="28"/>
        </w:rPr>
      </w:pPr>
      <w:r w:rsidRPr="00EE5A86">
        <w:rPr>
          <w:sz w:val="28"/>
          <w:szCs w:val="28"/>
        </w:rPr>
        <w:t>Нет.</w:t>
      </w:r>
    </w:p>
    <w:p w:rsidR="00FA221D" w:rsidRPr="00EE5A86" w:rsidRDefault="00FA221D" w:rsidP="00EE5A86">
      <w:pPr>
        <w:jc w:val="both"/>
        <w:rPr>
          <w:sz w:val="28"/>
          <w:szCs w:val="28"/>
        </w:rPr>
      </w:pPr>
    </w:p>
    <w:p w:rsidR="003423DB" w:rsidRPr="00EE5A86" w:rsidRDefault="006F0405" w:rsidP="00EE5A86">
      <w:pPr>
        <w:ind w:left="142" w:firstLine="567"/>
        <w:jc w:val="both"/>
        <w:rPr>
          <w:b/>
          <w:sz w:val="28"/>
          <w:szCs w:val="28"/>
        </w:rPr>
      </w:pPr>
      <w:r w:rsidRPr="00EE5A86">
        <w:rPr>
          <w:b/>
          <w:sz w:val="28"/>
          <w:szCs w:val="28"/>
          <w:lang w:val="en-US"/>
        </w:rPr>
        <w:t>VII</w:t>
      </w:r>
      <w:r w:rsidRPr="00EE5A86">
        <w:rPr>
          <w:b/>
          <w:sz w:val="28"/>
          <w:szCs w:val="28"/>
        </w:rPr>
        <w:t>. Жилищно-коммунальное хозяйство</w:t>
      </w:r>
    </w:p>
    <w:p w:rsidR="00F473A2" w:rsidRPr="00EE5A86" w:rsidRDefault="00F473A2" w:rsidP="00EE5A86">
      <w:pPr>
        <w:ind w:left="142" w:firstLine="567"/>
        <w:jc w:val="both"/>
        <w:rPr>
          <w:b/>
          <w:sz w:val="28"/>
          <w:szCs w:val="28"/>
        </w:rPr>
      </w:pPr>
      <w:r w:rsidRPr="00EE5A86">
        <w:rPr>
          <w:b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</w:p>
    <w:p w:rsidR="00F473A2" w:rsidRPr="00EE5A86" w:rsidRDefault="00F473A2" w:rsidP="00EE5A86">
      <w:pPr>
        <w:ind w:left="142" w:firstLine="567"/>
        <w:jc w:val="both"/>
        <w:rPr>
          <w:sz w:val="28"/>
          <w:szCs w:val="28"/>
        </w:rPr>
      </w:pPr>
      <w:r w:rsidRPr="00EE5A86">
        <w:rPr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07181B" w:rsidRPr="00EE5A86">
        <w:rPr>
          <w:sz w:val="28"/>
          <w:szCs w:val="28"/>
        </w:rPr>
        <w:t>91</w:t>
      </w:r>
      <w:r w:rsidRPr="00EE5A86">
        <w:rPr>
          <w:sz w:val="28"/>
          <w:szCs w:val="28"/>
        </w:rPr>
        <w:t xml:space="preserve"> %.</w:t>
      </w:r>
    </w:p>
    <w:p w:rsidR="00FA221D" w:rsidRPr="00EE5A86" w:rsidRDefault="00FA221D" w:rsidP="00EE5A86">
      <w:pPr>
        <w:ind w:left="142" w:firstLine="567"/>
        <w:jc w:val="both"/>
        <w:rPr>
          <w:sz w:val="28"/>
          <w:szCs w:val="28"/>
        </w:rPr>
      </w:pPr>
    </w:p>
    <w:p w:rsidR="00F473A2" w:rsidRPr="00EE5A86" w:rsidRDefault="00F473A2" w:rsidP="00EE5A86">
      <w:pPr>
        <w:ind w:left="142" w:firstLine="567"/>
        <w:jc w:val="both"/>
        <w:rPr>
          <w:b/>
          <w:sz w:val="28"/>
          <w:szCs w:val="28"/>
        </w:rPr>
      </w:pPr>
      <w:r w:rsidRPr="00EE5A86">
        <w:rPr>
          <w:b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EE5A86">
        <w:rPr>
          <w:b/>
          <w:sz w:val="28"/>
          <w:szCs w:val="28"/>
        </w:rPr>
        <w:t>о-</w:t>
      </w:r>
      <w:proofErr w:type="gramEnd"/>
      <w:r w:rsidRPr="00EE5A86">
        <w:rPr>
          <w:b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</w:t>
      </w:r>
    </w:p>
    <w:p w:rsidR="00804606" w:rsidRPr="00EE5A86" w:rsidRDefault="00FA221D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Доля вышеука</w:t>
      </w:r>
      <w:r w:rsidR="0007181B" w:rsidRPr="00EE5A86">
        <w:rPr>
          <w:b w:val="0"/>
          <w:sz w:val="28"/>
          <w:szCs w:val="28"/>
        </w:rPr>
        <w:t>за</w:t>
      </w:r>
      <w:r w:rsidR="00D20296" w:rsidRPr="00EE5A86">
        <w:rPr>
          <w:b w:val="0"/>
          <w:sz w:val="28"/>
          <w:szCs w:val="28"/>
        </w:rPr>
        <w:t xml:space="preserve">нных организаций составляет </w:t>
      </w:r>
      <w:r w:rsidR="00FA177D" w:rsidRPr="00EE5A86">
        <w:rPr>
          <w:b w:val="0"/>
          <w:sz w:val="28"/>
          <w:szCs w:val="28"/>
        </w:rPr>
        <w:t>66,6</w:t>
      </w:r>
      <w:r w:rsidRPr="00EE5A86">
        <w:rPr>
          <w:b w:val="0"/>
          <w:sz w:val="28"/>
          <w:szCs w:val="28"/>
        </w:rPr>
        <w:t>%.</w:t>
      </w:r>
    </w:p>
    <w:p w:rsidR="00F473A2" w:rsidRPr="00EE5A86" w:rsidRDefault="00F473A2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</w:t>
      </w:r>
    </w:p>
    <w:p w:rsidR="00FA221D" w:rsidRPr="00EE5A86" w:rsidRDefault="00F473A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Доля многоквартирных домов, расположенных на земельных участках, в отношении которых </w:t>
      </w:r>
      <w:proofErr w:type="gramStart"/>
      <w:r w:rsidRPr="00EE5A86">
        <w:rPr>
          <w:b w:val="0"/>
          <w:sz w:val="28"/>
          <w:szCs w:val="28"/>
        </w:rPr>
        <w:t>осуществлен государственный кадастровый учет составляет</w:t>
      </w:r>
      <w:proofErr w:type="gramEnd"/>
      <w:r w:rsidRPr="00EE5A86">
        <w:rPr>
          <w:b w:val="0"/>
          <w:sz w:val="28"/>
          <w:szCs w:val="28"/>
        </w:rPr>
        <w:t xml:space="preserve"> </w:t>
      </w:r>
      <w:r w:rsidR="0007181B" w:rsidRPr="00EE5A86">
        <w:rPr>
          <w:b w:val="0"/>
          <w:sz w:val="28"/>
          <w:szCs w:val="28"/>
        </w:rPr>
        <w:t>100</w:t>
      </w:r>
      <w:r w:rsidRPr="00EE5A86">
        <w:rPr>
          <w:b w:val="0"/>
          <w:sz w:val="28"/>
          <w:szCs w:val="28"/>
        </w:rPr>
        <w:t>%.</w:t>
      </w:r>
    </w:p>
    <w:p w:rsidR="00F473A2" w:rsidRPr="00EE5A86" w:rsidRDefault="00F473A2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 xml:space="preserve">30. </w:t>
      </w:r>
      <w:proofErr w:type="gramStart"/>
      <w:r w:rsidRPr="00EE5A86">
        <w:rPr>
          <w:sz w:val="28"/>
          <w:szCs w:val="28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</w:t>
      </w:r>
      <w:r w:rsidRPr="00EE5A86">
        <w:rPr>
          <w:sz w:val="28"/>
          <w:szCs w:val="28"/>
        </w:rPr>
        <w:lastRenderedPageBreak/>
        <w:t>на учете в качестве нуждающегося в жилых помещениях</w:t>
      </w:r>
      <w:proofErr w:type="gramEnd"/>
    </w:p>
    <w:p w:rsidR="00F473A2" w:rsidRPr="00EE5A86" w:rsidRDefault="00FA221D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 Доля населения, получившего жилые помещения / улучшившего жилищные условия в общей числе</w:t>
      </w:r>
      <w:r w:rsidR="0007181B" w:rsidRPr="00EE5A86">
        <w:rPr>
          <w:b w:val="0"/>
          <w:sz w:val="28"/>
          <w:szCs w:val="28"/>
        </w:rPr>
        <w:t>н</w:t>
      </w:r>
      <w:r w:rsidR="00235D2D" w:rsidRPr="00EE5A86">
        <w:rPr>
          <w:b w:val="0"/>
          <w:sz w:val="28"/>
          <w:szCs w:val="28"/>
        </w:rPr>
        <w:t xml:space="preserve">ности </w:t>
      </w:r>
      <w:proofErr w:type="gramStart"/>
      <w:r w:rsidR="00235D2D" w:rsidRPr="00EE5A86">
        <w:rPr>
          <w:b w:val="0"/>
          <w:sz w:val="28"/>
          <w:szCs w:val="28"/>
        </w:rPr>
        <w:t>нуждающихся</w:t>
      </w:r>
      <w:proofErr w:type="gramEnd"/>
      <w:r w:rsidR="00235D2D" w:rsidRPr="00EE5A86">
        <w:rPr>
          <w:b w:val="0"/>
          <w:sz w:val="28"/>
          <w:szCs w:val="28"/>
        </w:rPr>
        <w:t xml:space="preserve"> составила </w:t>
      </w:r>
      <w:r w:rsidR="008D7288">
        <w:rPr>
          <w:b w:val="0"/>
          <w:sz w:val="28"/>
          <w:szCs w:val="28"/>
        </w:rPr>
        <w:t>5</w:t>
      </w:r>
      <w:r w:rsidR="00235D2D" w:rsidRPr="00EE5A86">
        <w:rPr>
          <w:b w:val="0"/>
          <w:sz w:val="28"/>
          <w:szCs w:val="28"/>
        </w:rPr>
        <w:t>%</w:t>
      </w:r>
    </w:p>
    <w:p w:rsidR="00EE5A86" w:rsidRPr="00EE5A86" w:rsidRDefault="00EE5A86" w:rsidP="00C0522B">
      <w:pPr>
        <w:pStyle w:val="22"/>
        <w:ind w:firstLine="0"/>
        <w:rPr>
          <w:sz w:val="28"/>
          <w:szCs w:val="28"/>
        </w:rPr>
      </w:pPr>
    </w:p>
    <w:p w:rsidR="00ED6C7C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  <w:lang w:val="en-US"/>
        </w:rPr>
        <w:t>VIII</w:t>
      </w:r>
      <w:r w:rsidRPr="00EE5A86">
        <w:rPr>
          <w:sz w:val="28"/>
          <w:szCs w:val="28"/>
        </w:rPr>
        <w:t>. Организация муниципального управления</w:t>
      </w:r>
    </w:p>
    <w:p w:rsidR="00ED6C7C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 xml:space="preserve"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</w:t>
      </w:r>
    </w:p>
    <w:p w:rsidR="001A43F6" w:rsidRPr="00EE5A86" w:rsidRDefault="001A43F6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Всего за 2018 год в бюджет муниципального образования «Прибайкальский район» поступило налоговых и неналоговых доходов в сумме 125 276 615,34  рублей, что составило 103,34% к годовому плану и 121,91% к исполнению 2017 года. </w:t>
      </w:r>
    </w:p>
    <w:p w:rsidR="00F00DA2" w:rsidRPr="00EE5A86" w:rsidRDefault="00F00DA2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В районе  разработаны мероприятия по обеспечению поступлений налоговых и неналоговых доходов в местный бюджет. Так, за 2018 год в консолидированный бюджет муниципального района поступило налоговых и неналоговых доходов в сумме 149,1 млн. рублей, что составило 103,3% к годовому плану, то есть выше утверждённого плана на 4,8 млн. рублей.</w:t>
      </w:r>
    </w:p>
    <w:p w:rsidR="00ED6C7C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</w:r>
    </w:p>
    <w:p w:rsidR="00ED6C7C" w:rsidRPr="00EE5A86" w:rsidRDefault="00FA221D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Организации</w:t>
      </w:r>
      <w:r w:rsidR="00CB3309" w:rsidRPr="00EE5A86">
        <w:rPr>
          <w:b w:val="0"/>
          <w:sz w:val="28"/>
          <w:szCs w:val="28"/>
        </w:rPr>
        <w:t xml:space="preserve"> муниципальной формы собственности</w:t>
      </w:r>
      <w:r w:rsidRPr="00EE5A86">
        <w:rPr>
          <w:b w:val="0"/>
          <w:sz w:val="28"/>
          <w:szCs w:val="28"/>
        </w:rPr>
        <w:t>, зарегистрированные в</w:t>
      </w:r>
      <w:r w:rsidR="00ED6C7C" w:rsidRPr="00EE5A86">
        <w:rPr>
          <w:b w:val="0"/>
          <w:sz w:val="28"/>
          <w:szCs w:val="28"/>
        </w:rPr>
        <w:t xml:space="preserve"> стадии несостоятельности (банкротства) </w:t>
      </w:r>
      <w:r w:rsidR="001F3535" w:rsidRPr="00EE5A86">
        <w:rPr>
          <w:b w:val="0"/>
          <w:sz w:val="28"/>
          <w:szCs w:val="28"/>
        </w:rPr>
        <w:t xml:space="preserve">на территории МО «Прибайкальский район» </w:t>
      </w:r>
      <w:r w:rsidRPr="00EE5A86">
        <w:rPr>
          <w:b w:val="0"/>
          <w:sz w:val="28"/>
          <w:szCs w:val="28"/>
        </w:rPr>
        <w:t>отсутствуют</w:t>
      </w:r>
      <w:r w:rsidR="00ED6C7C" w:rsidRPr="00EE5A86">
        <w:rPr>
          <w:b w:val="0"/>
          <w:sz w:val="28"/>
          <w:szCs w:val="28"/>
        </w:rPr>
        <w:t>.</w:t>
      </w:r>
    </w:p>
    <w:p w:rsidR="00ED6C7C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 xml:space="preserve">33. Объем не завершенного в установленные сроки строительства, осуществляемого за счет средств бюджета городского округа (муниципального района). </w:t>
      </w:r>
    </w:p>
    <w:p w:rsidR="00FA221D" w:rsidRPr="00EE5A86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Не завершенное в установленные сроки строительство, осуществляемого за счет средств бюджета городского округа (муниципального района)</w:t>
      </w:r>
      <w:r w:rsidR="00FA221D" w:rsidRPr="00EE5A86">
        <w:rPr>
          <w:b w:val="0"/>
          <w:sz w:val="28"/>
          <w:szCs w:val="28"/>
        </w:rPr>
        <w:t>,</w:t>
      </w:r>
      <w:r w:rsidRPr="00EE5A86">
        <w:rPr>
          <w:b w:val="0"/>
          <w:sz w:val="28"/>
          <w:szCs w:val="28"/>
        </w:rPr>
        <w:t xml:space="preserve"> отсутствует.</w:t>
      </w:r>
    </w:p>
    <w:p w:rsidR="00ED6C7C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 </w:t>
      </w:r>
      <w:r w:rsidRPr="00EE5A86">
        <w:rPr>
          <w:sz w:val="28"/>
          <w:szCs w:val="28"/>
        </w:rPr>
        <w:t>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</w:r>
    </w:p>
    <w:p w:rsidR="00ED6C7C" w:rsidRPr="00EE5A86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Задолженность по оплате труда отсутствует.</w:t>
      </w:r>
    </w:p>
    <w:p w:rsidR="00ED6C7C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ED6C7C" w:rsidRPr="00EE5A86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составляют </w:t>
      </w:r>
      <w:r w:rsidR="008D7288">
        <w:rPr>
          <w:b w:val="0"/>
          <w:sz w:val="28"/>
          <w:szCs w:val="28"/>
        </w:rPr>
        <w:t xml:space="preserve">1311,6 </w:t>
      </w:r>
      <w:r w:rsidRPr="00EE5A86">
        <w:rPr>
          <w:b w:val="0"/>
          <w:sz w:val="28"/>
          <w:szCs w:val="28"/>
        </w:rPr>
        <w:t>рублей.</w:t>
      </w:r>
    </w:p>
    <w:p w:rsidR="00ED6C7C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</w:r>
    </w:p>
    <w:p w:rsidR="00ED6C7C" w:rsidRPr="00EE5A86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Схема </w:t>
      </w:r>
      <w:r w:rsidR="007612D8" w:rsidRPr="00EE5A86">
        <w:rPr>
          <w:b w:val="0"/>
          <w:sz w:val="28"/>
          <w:szCs w:val="28"/>
        </w:rPr>
        <w:t>территориального</w:t>
      </w:r>
      <w:r w:rsidRPr="00EE5A86">
        <w:rPr>
          <w:b w:val="0"/>
          <w:sz w:val="28"/>
          <w:szCs w:val="28"/>
        </w:rPr>
        <w:t xml:space="preserve"> план</w:t>
      </w:r>
      <w:r w:rsidR="007612D8" w:rsidRPr="00EE5A86">
        <w:rPr>
          <w:b w:val="0"/>
          <w:sz w:val="28"/>
          <w:szCs w:val="28"/>
        </w:rPr>
        <w:t>ирования</w:t>
      </w:r>
      <w:r w:rsidRPr="00EE5A86">
        <w:rPr>
          <w:b w:val="0"/>
          <w:sz w:val="28"/>
          <w:szCs w:val="28"/>
        </w:rPr>
        <w:t xml:space="preserve"> </w:t>
      </w:r>
      <w:r w:rsidR="007612D8" w:rsidRPr="00EE5A86">
        <w:rPr>
          <w:b w:val="0"/>
          <w:sz w:val="28"/>
          <w:szCs w:val="28"/>
        </w:rPr>
        <w:t>муниципального района</w:t>
      </w:r>
      <w:r w:rsidRPr="00EE5A86">
        <w:rPr>
          <w:b w:val="0"/>
          <w:sz w:val="28"/>
          <w:szCs w:val="28"/>
        </w:rPr>
        <w:t xml:space="preserve"> </w:t>
      </w:r>
      <w:r w:rsidR="007612D8" w:rsidRPr="00EE5A86">
        <w:rPr>
          <w:b w:val="0"/>
          <w:sz w:val="28"/>
          <w:szCs w:val="28"/>
        </w:rPr>
        <w:t>имеется</w:t>
      </w:r>
      <w:r w:rsidRPr="00EE5A86">
        <w:rPr>
          <w:b w:val="0"/>
          <w:sz w:val="28"/>
          <w:szCs w:val="28"/>
        </w:rPr>
        <w:t>.</w:t>
      </w:r>
    </w:p>
    <w:p w:rsidR="00ED6C7C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37. Удовлетворенность населения деятельностью органов местного самоуправления городского округа (муниципального района)</w:t>
      </w:r>
    </w:p>
    <w:p w:rsidR="00ED6C7C" w:rsidRPr="00EE5A86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 xml:space="preserve">Удовлетворенность населения деятельностью органов местного самоуправления </w:t>
      </w:r>
      <w:r w:rsidRPr="00EE5A86">
        <w:rPr>
          <w:b w:val="0"/>
          <w:sz w:val="28"/>
          <w:szCs w:val="28"/>
        </w:rPr>
        <w:lastRenderedPageBreak/>
        <w:t>городского округа (муниципального района)</w:t>
      </w:r>
      <w:r w:rsidR="00575D0B" w:rsidRPr="00EE5A86">
        <w:rPr>
          <w:b w:val="0"/>
          <w:sz w:val="28"/>
          <w:szCs w:val="28"/>
        </w:rPr>
        <w:t xml:space="preserve">  от числа опрошенных составила:</w:t>
      </w:r>
    </w:p>
    <w:p w:rsidR="00575D0B" w:rsidRPr="00EE5A86" w:rsidRDefault="00575D0B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Оценка деятельности главы муниципального  района (городского округа</w:t>
      </w:r>
      <w:r w:rsidR="00235D2D" w:rsidRPr="00EE5A86">
        <w:rPr>
          <w:b w:val="0"/>
          <w:sz w:val="28"/>
          <w:szCs w:val="28"/>
        </w:rPr>
        <w:t xml:space="preserve">) </w:t>
      </w:r>
      <w:r w:rsidR="00E710D2" w:rsidRPr="00EE5A86">
        <w:rPr>
          <w:b w:val="0"/>
          <w:sz w:val="28"/>
          <w:szCs w:val="28"/>
        </w:rPr>
        <w:t>51,5</w:t>
      </w:r>
      <w:r w:rsidRPr="00EE5A86">
        <w:rPr>
          <w:b w:val="0"/>
          <w:sz w:val="28"/>
          <w:szCs w:val="28"/>
        </w:rPr>
        <w:t>%, оценка деятельности администрации муниципального</w:t>
      </w:r>
      <w:r w:rsidR="00235D2D" w:rsidRPr="00EE5A86">
        <w:rPr>
          <w:b w:val="0"/>
          <w:sz w:val="28"/>
          <w:szCs w:val="28"/>
        </w:rPr>
        <w:t xml:space="preserve"> района (городского округа) </w:t>
      </w:r>
      <w:r w:rsidR="00E710D2" w:rsidRPr="00EE5A86">
        <w:rPr>
          <w:b w:val="0"/>
          <w:sz w:val="28"/>
          <w:szCs w:val="28"/>
        </w:rPr>
        <w:t>57,3</w:t>
      </w:r>
      <w:r w:rsidRPr="00EE5A86">
        <w:rPr>
          <w:b w:val="0"/>
          <w:sz w:val="28"/>
          <w:szCs w:val="28"/>
        </w:rPr>
        <w:t>%, оценка деятельности совета депутатов муниципального</w:t>
      </w:r>
      <w:r w:rsidR="00235D2D" w:rsidRPr="00EE5A86">
        <w:rPr>
          <w:b w:val="0"/>
          <w:sz w:val="28"/>
          <w:szCs w:val="28"/>
        </w:rPr>
        <w:t xml:space="preserve"> района (городского округа) </w:t>
      </w:r>
      <w:r w:rsidR="00E710D2" w:rsidRPr="00EE5A86">
        <w:rPr>
          <w:b w:val="0"/>
          <w:sz w:val="28"/>
          <w:szCs w:val="28"/>
        </w:rPr>
        <w:t>50,6</w:t>
      </w:r>
      <w:r w:rsidRPr="00EE5A86">
        <w:rPr>
          <w:b w:val="0"/>
          <w:sz w:val="28"/>
          <w:szCs w:val="28"/>
        </w:rPr>
        <w:t>%.</w:t>
      </w:r>
    </w:p>
    <w:p w:rsidR="00804606" w:rsidRPr="00EE5A86" w:rsidRDefault="00ED6C7C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38. Среднегодовая численность постоянного населения</w:t>
      </w:r>
    </w:p>
    <w:p w:rsidR="00ED6C7C" w:rsidRPr="00EE5A86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EE5A86">
        <w:rPr>
          <w:b w:val="0"/>
          <w:sz w:val="28"/>
          <w:szCs w:val="28"/>
        </w:rPr>
        <w:t>Среднегодовая численность пост</w:t>
      </w:r>
      <w:r w:rsidR="008D7288">
        <w:rPr>
          <w:b w:val="0"/>
          <w:sz w:val="28"/>
          <w:szCs w:val="28"/>
        </w:rPr>
        <w:t>оянного населения составляет 26,591</w:t>
      </w:r>
      <w:r w:rsidR="00FA155F" w:rsidRPr="00EE5A86">
        <w:rPr>
          <w:b w:val="0"/>
          <w:sz w:val="28"/>
          <w:szCs w:val="28"/>
        </w:rPr>
        <w:t xml:space="preserve"> </w:t>
      </w:r>
      <w:r w:rsidRPr="00EE5A86">
        <w:rPr>
          <w:b w:val="0"/>
          <w:sz w:val="28"/>
          <w:szCs w:val="28"/>
        </w:rPr>
        <w:t>тыс. человек.</w:t>
      </w:r>
    </w:p>
    <w:p w:rsidR="007612D8" w:rsidRPr="00EE5A86" w:rsidRDefault="007612D8" w:rsidP="00EE5A86">
      <w:pPr>
        <w:pStyle w:val="22"/>
        <w:ind w:left="142" w:firstLine="567"/>
        <w:rPr>
          <w:b w:val="0"/>
          <w:sz w:val="28"/>
          <w:szCs w:val="28"/>
        </w:rPr>
      </w:pPr>
    </w:p>
    <w:p w:rsidR="00ED6C7C" w:rsidRPr="00EE5A86" w:rsidRDefault="00E01BB0" w:rsidP="00EE5A86">
      <w:pPr>
        <w:pStyle w:val="22"/>
        <w:ind w:left="142" w:firstLine="567"/>
        <w:rPr>
          <w:sz w:val="28"/>
          <w:szCs w:val="28"/>
        </w:rPr>
      </w:pPr>
      <w:proofErr w:type="gramStart"/>
      <w:r w:rsidRPr="00EE5A86">
        <w:rPr>
          <w:sz w:val="28"/>
          <w:szCs w:val="28"/>
          <w:lang w:val="en-US"/>
        </w:rPr>
        <w:t>IX</w:t>
      </w:r>
      <w:r w:rsidRPr="00EE5A86">
        <w:rPr>
          <w:sz w:val="28"/>
          <w:szCs w:val="28"/>
        </w:rPr>
        <w:t xml:space="preserve"> .</w:t>
      </w:r>
      <w:proofErr w:type="gramEnd"/>
      <w:r w:rsidRPr="00EE5A86">
        <w:rPr>
          <w:sz w:val="28"/>
          <w:szCs w:val="28"/>
        </w:rPr>
        <w:t xml:space="preserve"> Энергосбережение и повышение энергетической эффективности</w:t>
      </w:r>
    </w:p>
    <w:p w:rsidR="009815DE" w:rsidRPr="00EE5A86" w:rsidRDefault="00E01BB0" w:rsidP="00EE5A86">
      <w:pPr>
        <w:ind w:left="142" w:firstLine="567"/>
        <w:jc w:val="both"/>
        <w:rPr>
          <w:sz w:val="28"/>
          <w:szCs w:val="28"/>
        </w:rPr>
      </w:pPr>
      <w:r w:rsidRPr="00EE5A86">
        <w:rPr>
          <w:b/>
          <w:sz w:val="28"/>
          <w:szCs w:val="28"/>
        </w:rPr>
        <w:t xml:space="preserve">39. </w:t>
      </w:r>
      <w:r w:rsidR="009815DE" w:rsidRPr="00EE5A86">
        <w:rPr>
          <w:b/>
          <w:sz w:val="28"/>
          <w:szCs w:val="28"/>
        </w:rPr>
        <w:t xml:space="preserve">Удельная величина потребления энергетических ресурсов в многоквартирных домах: электрическая энергия; </w:t>
      </w:r>
      <w:r w:rsidR="009815DE" w:rsidRPr="00EE5A8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тепловая энергия; горячая вода; холодная вода; природный газ.</w:t>
      </w:r>
    </w:p>
    <w:p w:rsidR="00E01BB0" w:rsidRPr="00EE5A86" w:rsidRDefault="009815DE" w:rsidP="00EE5A86">
      <w:pPr>
        <w:pStyle w:val="22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EE5A86">
        <w:rPr>
          <w:b w:val="0"/>
          <w:sz w:val="28"/>
          <w:szCs w:val="28"/>
        </w:rPr>
        <w:t>Удельная величина потребления энергетических ресурсов в многоквартирных домах составляет: электрическая энергия</w:t>
      </w:r>
      <w:r w:rsidR="006F4F14" w:rsidRPr="00EE5A86">
        <w:rPr>
          <w:b w:val="0"/>
          <w:sz w:val="28"/>
          <w:szCs w:val="28"/>
        </w:rPr>
        <w:t xml:space="preserve"> 85</w:t>
      </w:r>
      <w:r w:rsidRPr="00EE5A86">
        <w:rPr>
          <w:b w:val="0"/>
          <w:sz w:val="28"/>
          <w:szCs w:val="28"/>
        </w:rPr>
        <w:t xml:space="preserve"> кВт/</w:t>
      </w:r>
      <w:proofErr w:type="gramStart"/>
      <w:r w:rsidRPr="00EE5A86">
        <w:rPr>
          <w:b w:val="0"/>
          <w:sz w:val="28"/>
          <w:szCs w:val="28"/>
        </w:rPr>
        <w:t>ч</w:t>
      </w:r>
      <w:proofErr w:type="gramEnd"/>
      <w:r w:rsidRPr="00EE5A86">
        <w:rPr>
          <w:b w:val="0"/>
          <w:sz w:val="28"/>
          <w:szCs w:val="28"/>
        </w:rPr>
        <w:t xml:space="preserve"> на 1 проживающего; </w:t>
      </w:r>
      <w:r w:rsidR="008D7288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тепловая энергия 0,04</w:t>
      </w: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Гкал на 1 кв. метр о</w:t>
      </w:r>
      <w:r w:rsidR="008D7288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бщей площади; холодная вода 0,01</w:t>
      </w: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куб. метров на 1 проживающего. Услуги </w:t>
      </w:r>
      <w:proofErr w:type="gramStart"/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про</w:t>
      </w:r>
      <w:proofErr w:type="gramEnd"/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предоставлению</w:t>
      </w:r>
      <w:proofErr w:type="gramEnd"/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населению горячей воды и природного газа на территории МО «Прибайкальский район» не оказываются.</w:t>
      </w:r>
    </w:p>
    <w:p w:rsidR="009815DE" w:rsidRPr="00EE5A86" w:rsidRDefault="009815DE" w:rsidP="00EE5A86">
      <w:pPr>
        <w:pStyle w:val="22"/>
        <w:ind w:left="142" w:firstLine="567"/>
        <w:rPr>
          <w:sz w:val="28"/>
          <w:szCs w:val="28"/>
        </w:rPr>
      </w:pPr>
      <w:r w:rsidRPr="00EE5A86">
        <w:rPr>
          <w:sz w:val="28"/>
          <w:szCs w:val="28"/>
        </w:rPr>
        <w:t>40. Удельная величина потребления энергетических ресурсов муниципальными бюджетными учреждениями:</w:t>
      </w:r>
      <w:r w:rsidRPr="00EE5A86">
        <w:rPr>
          <w:b w:val="0"/>
          <w:sz w:val="28"/>
          <w:szCs w:val="28"/>
        </w:rPr>
        <w:t xml:space="preserve"> электрическая энергия; </w:t>
      </w: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тепловая энергия; горячая вода; холодная вода; природный газ.</w:t>
      </w:r>
      <w:bookmarkStart w:id="1" w:name="_GoBack"/>
      <w:bookmarkEnd w:id="1"/>
    </w:p>
    <w:p w:rsidR="009815DE" w:rsidRPr="00EE5A86" w:rsidRDefault="009815DE" w:rsidP="00EE5A86">
      <w:pPr>
        <w:pStyle w:val="22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EE5A86">
        <w:rPr>
          <w:b w:val="0"/>
          <w:sz w:val="28"/>
          <w:szCs w:val="28"/>
        </w:rPr>
        <w:t xml:space="preserve">Удельная величина потребления энергетических ресурсов муниципальными бюджетными учреждениями </w:t>
      </w:r>
      <w:r w:rsidR="00FA177D" w:rsidRPr="00EE5A86">
        <w:rPr>
          <w:b w:val="0"/>
          <w:sz w:val="28"/>
          <w:szCs w:val="28"/>
        </w:rPr>
        <w:t xml:space="preserve">в 2018 году </w:t>
      </w:r>
      <w:r w:rsidRPr="00EE5A86">
        <w:rPr>
          <w:b w:val="0"/>
          <w:sz w:val="28"/>
          <w:szCs w:val="28"/>
        </w:rPr>
        <w:t>составляет: электрическая энергия</w:t>
      </w:r>
      <w:r w:rsidR="00FA177D" w:rsidRPr="00EE5A86">
        <w:rPr>
          <w:b w:val="0"/>
          <w:sz w:val="28"/>
          <w:szCs w:val="28"/>
        </w:rPr>
        <w:t xml:space="preserve"> 142</w:t>
      </w:r>
      <w:r w:rsidRPr="00EE5A86">
        <w:rPr>
          <w:b w:val="0"/>
          <w:sz w:val="28"/>
          <w:szCs w:val="28"/>
        </w:rPr>
        <w:t xml:space="preserve"> кВт/</w:t>
      </w:r>
      <w:proofErr w:type="gramStart"/>
      <w:r w:rsidRPr="00EE5A86">
        <w:rPr>
          <w:b w:val="0"/>
          <w:sz w:val="28"/>
          <w:szCs w:val="28"/>
        </w:rPr>
        <w:t>ч</w:t>
      </w:r>
      <w:proofErr w:type="gramEnd"/>
      <w:r w:rsidRPr="00EE5A86">
        <w:rPr>
          <w:b w:val="0"/>
          <w:sz w:val="28"/>
          <w:szCs w:val="28"/>
        </w:rPr>
        <w:t xml:space="preserve"> на 1 человека населения; </w:t>
      </w:r>
      <w:r w:rsidR="008D7288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тепловая энергия 0,24</w:t>
      </w: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Гкал на 1 кв. метр общей площади; холо</w:t>
      </w:r>
      <w:r w:rsidR="008D7288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дная вода 1,1</w:t>
      </w: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куб. метров на 1 человека населения. </w:t>
      </w:r>
    </w:p>
    <w:p w:rsidR="00756A42" w:rsidRPr="00EE5A86" w:rsidRDefault="00756A42" w:rsidP="00EE5A86">
      <w:pPr>
        <w:pStyle w:val="22"/>
        <w:ind w:left="142"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41.</w:t>
      </w: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EE5A86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</w:r>
      <w:proofErr w:type="gramEnd"/>
    </w:p>
    <w:p w:rsidR="00756A42" w:rsidRPr="00EE5A86" w:rsidRDefault="00756A42" w:rsidP="00EE5A86">
      <w:pPr>
        <w:pStyle w:val="22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В 2018 году независимая оценка качества условий оказания услуг была проведена в МАУ ДО «</w:t>
      </w:r>
      <w:proofErr w:type="spellStart"/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Турунтаевская</w:t>
      </w:r>
      <w:proofErr w:type="spellEnd"/>
      <w:r w:rsidRPr="00EE5A8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Детская школа искусств» по линии министерства образования и науки Республики Бурятия. По результатам 72,6 % удовлетворенности получателей данных услуг. С указанными недостатками в протоколе был разработан план улучшения на 2019 год.</w:t>
      </w:r>
    </w:p>
    <w:p w:rsidR="009815DE" w:rsidRPr="00EE5A86" w:rsidRDefault="009815DE" w:rsidP="00EE5A86">
      <w:pPr>
        <w:pStyle w:val="22"/>
        <w:ind w:left="142" w:firstLine="567"/>
        <w:rPr>
          <w:sz w:val="28"/>
          <w:szCs w:val="28"/>
        </w:rPr>
      </w:pPr>
    </w:p>
    <w:sectPr w:rsidR="009815DE" w:rsidRPr="00EE5A86">
      <w:pgSz w:w="11906" w:h="16838"/>
      <w:pgMar w:top="850" w:right="567" w:bottom="567" w:left="85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C0" w:rsidRDefault="00B42DC0">
      <w:r>
        <w:separator/>
      </w:r>
    </w:p>
  </w:endnote>
  <w:endnote w:type="continuationSeparator" w:id="0">
    <w:p w:rsidR="00B42DC0" w:rsidRDefault="00B4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C0" w:rsidRDefault="00B42DC0">
      <w:r>
        <w:separator/>
      </w:r>
    </w:p>
  </w:footnote>
  <w:footnote w:type="continuationSeparator" w:id="0">
    <w:p w:rsidR="00B42DC0" w:rsidRDefault="00B4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/>
      </w:rPr>
    </w:lvl>
  </w:abstractNum>
  <w:abstractNum w:abstractNumId="8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15742897"/>
    <w:multiLevelType w:val="hybridMultilevel"/>
    <w:tmpl w:val="E5DEF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B50CB"/>
    <w:multiLevelType w:val="hybridMultilevel"/>
    <w:tmpl w:val="CBCE2A5E"/>
    <w:lvl w:ilvl="0" w:tplc="8DDA79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C160BE"/>
    <w:multiLevelType w:val="hybridMultilevel"/>
    <w:tmpl w:val="11D6BB44"/>
    <w:lvl w:ilvl="0" w:tplc="A024327C">
      <w:start w:val="134"/>
      <w:numFmt w:val="decimal"/>
      <w:lvlText w:val="%1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47D1953"/>
    <w:multiLevelType w:val="hybridMultilevel"/>
    <w:tmpl w:val="2AFA0E70"/>
    <w:lvl w:ilvl="0" w:tplc="39A8608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6F1BCB"/>
    <w:multiLevelType w:val="hybridMultilevel"/>
    <w:tmpl w:val="C2967EF4"/>
    <w:lvl w:ilvl="0" w:tplc="BC6ADD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F90FAD"/>
    <w:multiLevelType w:val="hybridMultilevel"/>
    <w:tmpl w:val="10527F88"/>
    <w:lvl w:ilvl="0" w:tplc="F2BE0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A4409E"/>
    <w:multiLevelType w:val="hybridMultilevel"/>
    <w:tmpl w:val="A310488E"/>
    <w:lvl w:ilvl="0" w:tplc="8D96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22"/>
    <w:rsid w:val="00006698"/>
    <w:rsid w:val="00010433"/>
    <w:rsid w:val="0001289E"/>
    <w:rsid w:val="00020B9D"/>
    <w:rsid w:val="00032979"/>
    <w:rsid w:val="00056CF6"/>
    <w:rsid w:val="0007181B"/>
    <w:rsid w:val="00082DC9"/>
    <w:rsid w:val="00085569"/>
    <w:rsid w:val="00094918"/>
    <w:rsid w:val="000A2376"/>
    <w:rsid w:val="000A620C"/>
    <w:rsid w:val="000C1F51"/>
    <w:rsid w:val="000C23CB"/>
    <w:rsid w:val="000C6B3E"/>
    <w:rsid w:val="000D2445"/>
    <w:rsid w:val="001146C7"/>
    <w:rsid w:val="00116E84"/>
    <w:rsid w:val="0013618A"/>
    <w:rsid w:val="00136331"/>
    <w:rsid w:val="00182045"/>
    <w:rsid w:val="001A43F6"/>
    <w:rsid w:val="001E1114"/>
    <w:rsid w:val="001E20AF"/>
    <w:rsid w:val="001F3535"/>
    <w:rsid w:val="001F4494"/>
    <w:rsid w:val="001F4E01"/>
    <w:rsid w:val="001F7CD9"/>
    <w:rsid w:val="00200F68"/>
    <w:rsid w:val="00216E36"/>
    <w:rsid w:val="00223270"/>
    <w:rsid w:val="00235D2D"/>
    <w:rsid w:val="002502A0"/>
    <w:rsid w:val="002562D0"/>
    <w:rsid w:val="00280C8B"/>
    <w:rsid w:val="00283363"/>
    <w:rsid w:val="00287722"/>
    <w:rsid w:val="00293A5E"/>
    <w:rsid w:val="002A2F7C"/>
    <w:rsid w:val="002A4936"/>
    <w:rsid w:val="002D250F"/>
    <w:rsid w:val="002F1B01"/>
    <w:rsid w:val="002F24F0"/>
    <w:rsid w:val="003217E9"/>
    <w:rsid w:val="0032715A"/>
    <w:rsid w:val="003423DB"/>
    <w:rsid w:val="003745CE"/>
    <w:rsid w:val="003C2884"/>
    <w:rsid w:val="003D3920"/>
    <w:rsid w:val="003F60E5"/>
    <w:rsid w:val="00403FE7"/>
    <w:rsid w:val="00432039"/>
    <w:rsid w:val="00450780"/>
    <w:rsid w:val="00460010"/>
    <w:rsid w:val="00474377"/>
    <w:rsid w:val="00476CAE"/>
    <w:rsid w:val="00484A44"/>
    <w:rsid w:val="0049488C"/>
    <w:rsid w:val="004B0729"/>
    <w:rsid w:val="004C0345"/>
    <w:rsid w:val="004D0BF9"/>
    <w:rsid w:val="004D5897"/>
    <w:rsid w:val="004D6D21"/>
    <w:rsid w:val="004E0B02"/>
    <w:rsid w:val="004E0B6B"/>
    <w:rsid w:val="004E22B2"/>
    <w:rsid w:val="004F5E46"/>
    <w:rsid w:val="004F6328"/>
    <w:rsid w:val="004F7871"/>
    <w:rsid w:val="0050134F"/>
    <w:rsid w:val="00502445"/>
    <w:rsid w:val="005231FB"/>
    <w:rsid w:val="00565E4D"/>
    <w:rsid w:val="00575D0B"/>
    <w:rsid w:val="005910C9"/>
    <w:rsid w:val="0059307B"/>
    <w:rsid w:val="005B2DB8"/>
    <w:rsid w:val="005C2B9F"/>
    <w:rsid w:val="005C569A"/>
    <w:rsid w:val="005D05DA"/>
    <w:rsid w:val="005D0AEE"/>
    <w:rsid w:val="005D3A91"/>
    <w:rsid w:val="005E099C"/>
    <w:rsid w:val="006045A4"/>
    <w:rsid w:val="00623B16"/>
    <w:rsid w:val="00624936"/>
    <w:rsid w:val="006404A8"/>
    <w:rsid w:val="00646BF9"/>
    <w:rsid w:val="00653F29"/>
    <w:rsid w:val="00670400"/>
    <w:rsid w:val="006707C1"/>
    <w:rsid w:val="006864A5"/>
    <w:rsid w:val="00693F60"/>
    <w:rsid w:val="00697B91"/>
    <w:rsid w:val="006E1E86"/>
    <w:rsid w:val="006E2E65"/>
    <w:rsid w:val="006F0405"/>
    <w:rsid w:val="006F4F14"/>
    <w:rsid w:val="00730A43"/>
    <w:rsid w:val="00730FC3"/>
    <w:rsid w:val="00743A1C"/>
    <w:rsid w:val="00756A42"/>
    <w:rsid w:val="007612D8"/>
    <w:rsid w:val="00765D8A"/>
    <w:rsid w:val="007668C0"/>
    <w:rsid w:val="00775E93"/>
    <w:rsid w:val="00776D88"/>
    <w:rsid w:val="00786AE6"/>
    <w:rsid w:val="0079176A"/>
    <w:rsid w:val="00793422"/>
    <w:rsid w:val="007A3B2F"/>
    <w:rsid w:val="007B5900"/>
    <w:rsid w:val="007C2C0D"/>
    <w:rsid w:val="007D4658"/>
    <w:rsid w:val="007F388B"/>
    <w:rsid w:val="00804606"/>
    <w:rsid w:val="0081652F"/>
    <w:rsid w:val="0081765C"/>
    <w:rsid w:val="00822F13"/>
    <w:rsid w:val="00852E63"/>
    <w:rsid w:val="008733E9"/>
    <w:rsid w:val="00880101"/>
    <w:rsid w:val="00892AC8"/>
    <w:rsid w:val="008A43DB"/>
    <w:rsid w:val="008A7164"/>
    <w:rsid w:val="008B0170"/>
    <w:rsid w:val="008C66D7"/>
    <w:rsid w:val="008D11A7"/>
    <w:rsid w:val="008D322F"/>
    <w:rsid w:val="008D7288"/>
    <w:rsid w:val="008F6259"/>
    <w:rsid w:val="008F7BE0"/>
    <w:rsid w:val="009024FC"/>
    <w:rsid w:val="00914509"/>
    <w:rsid w:val="0092500C"/>
    <w:rsid w:val="00930F0F"/>
    <w:rsid w:val="00956512"/>
    <w:rsid w:val="00960345"/>
    <w:rsid w:val="009637C0"/>
    <w:rsid w:val="0097093F"/>
    <w:rsid w:val="009755E4"/>
    <w:rsid w:val="00975C67"/>
    <w:rsid w:val="009815DE"/>
    <w:rsid w:val="00986B92"/>
    <w:rsid w:val="00990624"/>
    <w:rsid w:val="00991EF3"/>
    <w:rsid w:val="009A2591"/>
    <w:rsid w:val="009C17EA"/>
    <w:rsid w:val="009C3562"/>
    <w:rsid w:val="009D7984"/>
    <w:rsid w:val="009E5299"/>
    <w:rsid w:val="009F08FB"/>
    <w:rsid w:val="00A05ADE"/>
    <w:rsid w:val="00A114A6"/>
    <w:rsid w:val="00A13D4F"/>
    <w:rsid w:val="00A33102"/>
    <w:rsid w:val="00A7471C"/>
    <w:rsid w:val="00A77817"/>
    <w:rsid w:val="00A91A36"/>
    <w:rsid w:val="00AA035B"/>
    <w:rsid w:val="00AA55EA"/>
    <w:rsid w:val="00AB3953"/>
    <w:rsid w:val="00AD08DB"/>
    <w:rsid w:val="00AD1F48"/>
    <w:rsid w:val="00AF3A86"/>
    <w:rsid w:val="00B03E7D"/>
    <w:rsid w:val="00B16EEB"/>
    <w:rsid w:val="00B2059B"/>
    <w:rsid w:val="00B270B7"/>
    <w:rsid w:val="00B42DC0"/>
    <w:rsid w:val="00B605E3"/>
    <w:rsid w:val="00B60B39"/>
    <w:rsid w:val="00B61479"/>
    <w:rsid w:val="00B9371F"/>
    <w:rsid w:val="00B93DB2"/>
    <w:rsid w:val="00BD37A0"/>
    <w:rsid w:val="00BD4506"/>
    <w:rsid w:val="00BE733D"/>
    <w:rsid w:val="00BF1A95"/>
    <w:rsid w:val="00BF1D5C"/>
    <w:rsid w:val="00C0522B"/>
    <w:rsid w:val="00C07549"/>
    <w:rsid w:val="00C1584D"/>
    <w:rsid w:val="00C209DD"/>
    <w:rsid w:val="00C25050"/>
    <w:rsid w:val="00C51B71"/>
    <w:rsid w:val="00C5649C"/>
    <w:rsid w:val="00C56D59"/>
    <w:rsid w:val="00C61DB6"/>
    <w:rsid w:val="00C65DFB"/>
    <w:rsid w:val="00C707F7"/>
    <w:rsid w:val="00C954E6"/>
    <w:rsid w:val="00C96688"/>
    <w:rsid w:val="00CA17B1"/>
    <w:rsid w:val="00CB15D0"/>
    <w:rsid w:val="00CB3309"/>
    <w:rsid w:val="00CC4D9B"/>
    <w:rsid w:val="00D03ABC"/>
    <w:rsid w:val="00D06CA6"/>
    <w:rsid w:val="00D1081A"/>
    <w:rsid w:val="00D11846"/>
    <w:rsid w:val="00D20296"/>
    <w:rsid w:val="00D55927"/>
    <w:rsid w:val="00D719A5"/>
    <w:rsid w:val="00D75EFD"/>
    <w:rsid w:val="00D91370"/>
    <w:rsid w:val="00DB17F3"/>
    <w:rsid w:val="00DD524F"/>
    <w:rsid w:val="00DE4684"/>
    <w:rsid w:val="00E01BB0"/>
    <w:rsid w:val="00E1059A"/>
    <w:rsid w:val="00E14D9B"/>
    <w:rsid w:val="00E37B16"/>
    <w:rsid w:val="00E43275"/>
    <w:rsid w:val="00E4763E"/>
    <w:rsid w:val="00E527DD"/>
    <w:rsid w:val="00E52D64"/>
    <w:rsid w:val="00E5365B"/>
    <w:rsid w:val="00E6031D"/>
    <w:rsid w:val="00E6732B"/>
    <w:rsid w:val="00E710D2"/>
    <w:rsid w:val="00E8122B"/>
    <w:rsid w:val="00E8129A"/>
    <w:rsid w:val="00E81B18"/>
    <w:rsid w:val="00EA4108"/>
    <w:rsid w:val="00EB2E54"/>
    <w:rsid w:val="00EB7ECC"/>
    <w:rsid w:val="00ED236A"/>
    <w:rsid w:val="00ED6C7C"/>
    <w:rsid w:val="00ED7B12"/>
    <w:rsid w:val="00EE5A86"/>
    <w:rsid w:val="00F00DA2"/>
    <w:rsid w:val="00F37BE0"/>
    <w:rsid w:val="00F473A2"/>
    <w:rsid w:val="00F55C72"/>
    <w:rsid w:val="00F67EBD"/>
    <w:rsid w:val="00F70877"/>
    <w:rsid w:val="00F7604B"/>
    <w:rsid w:val="00F80654"/>
    <w:rsid w:val="00F90296"/>
    <w:rsid w:val="00FA155F"/>
    <w:rsid w:val="00FA177D"/>
    <w:rsid w:val="00FA221D"/>
    <w:rsid w:val="00FA2EB5"/>
    <w:rsid w:val="00FC26FD"/>
    <w:rsid w:val="00FC304B"/>
    <w:rsid w:val="00FC3ED1"/>
    <w:rsid w:val="00FC4CA4"/>
    <w:rsid w:val="00FD3607"/>
    <w:rsid w:val="00FE27CE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after="240" w:line="360" w:lineRule="exact"/>
      <w:ind w:left="576" w:hanging="576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3 Знак"/>
    <w:rPr>
      <w:rFonts w:ascii="Arial" w:eastAsia="Times New Roman" w:hAnsi="Arial" w:cs="Arial"/>
      <w:b/>
      <w:bCs/>
      <w:color w:val="000000"/>
      <w:sz w:val="28"/>
      <w:szCs w:val="16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endnote reference"/>
    <w:rPr>
      <w:vertAlign w:val="superscript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Body Text Indent"/>
    <w:basedOn w:val="a"/>
    <w:pPr>
      <w:ind w:firstLine="720"/>
      <w:jc w:val="both"/>
    </w:pPr>
    <w:rPr>
      <w:sz w:val="3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pPr>
      <w:ind w:firstLine="720"/>
      <w:jc w:val="both"/>
    </w:pPr>
    <w:rPr>
      <w:b/>
      <w:bCs/>
      <w:sz w:val="30"/>
    </w:rPr>
  </w:style>
  <w:style w:type="paragraph" w:styleId="af0">
    <w:name w:val="footnote text"/>
    <w:basedOn w:val="a"/>
    <w:pPr>
      <w:suppressLineNumbers/>
      <w:ind w:left="283" w:hanging="283"/>
    </w:pPr>
    <w:rPr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1">
    <w:name w:val="Нормальный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Style14">
    <w:name w:val="Style14"/>
    <w:basedOn w:val="a"/>
    <w:pPr>
      <w:autoSpaceDE w:val="0"/>
      <w:spacing w:line="479" w:lineRule="exact"/>
      <w:ind w:firstLine="533"/>
      <w:jc w:val="both"/>
    </w:pPr>
  </w:style>
  <w:style w:type="paragraph" w:customStyle="1" w:styleId="13">
    <w:name w:val="Обычный1"/>
    <w:pPr>
      <w:suppressAutoHyphens/>
      <w:spacing w:line="288" w:lineRule="auto"/>
      <w:ind w:firstLine="567"/>
      <w:jc w:val="both"/>
    </w:pPr>
    <w:rPr>
      <w:rFonts w:ascii="Arial" w:hAnsi="Arial" w:cs="Calibri"/>
      <w:kern w:val="1"/>
      <w:sz w:val="22"/>
      <w:lang w:eastAsia="ar-SA"/>
    </w:rPr>
  </w:style>
  <w:style w:type="paragraph" w:customStyle="1" w:styleId="af2">
    <w:name w:val="Содержимое врезки"/>
    <w:basedOn w:val="aa"/>
  </w:style>
  <w:style w:type="paragraph" w:styleId="af3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b/>
      <w:bCs/>
      <w:sz w:val="30"/>
    </w:rPr>
  </w:style>
  <w:style w:type="paragraph" w:styleId="af6">
    <w:name w:val="List Paragraph"/>
    <w:basedOn w:val="a"/>
    <w:uiPriority w:val="34"/>
    <w:qFormat/>
    <w:rsid w:val="00793422"/>
    <w:pPr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Arial"/>
      <w:kern w:val="0"/>
      <w:szCs w:val="20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F4E01"/>
    <w:rPr>
      <w:rFonts w:ascii="Tahoma" w:hAnsi="Tahoma"/>
      <w:sz w:val="16"/>
      <w:szCs w:val="14"/>
    </w:rPr>
  </w:style>
  <w:style w:type="character" w:customStyle="1" w:styleId="af8">
    <w:name w:val="Текст выноски Знак"/>
    <w:link w:val="af7"/>
    <w:uiPriority w:val="99"/>
    <w:semiHidden/>
    <w:rsid w:val="001F4E0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20">
    <w:name w:val="Body Text Indent 2"/>
    <w:basedOn w:val="a"/>
    <w:link w:val="23"/>
    <w:rsid w:val="00730A43"/>
    <w:pPr>
      <w:widowControl/>
      <w:suppressAutoHyphens w:val="0"/>
      <w:spacing w:after="120" w:line="480" w:lineRule="auto"/>
      <w:ind w:left="283" w:firstLine="709"/>
      <w:jc w:val="both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23">
    <w:name w:val="Основной текст с отступом 2 Знак"/>
    <w:link w:val="20"/>
    <w:rsid w:val="00730A43"/>
    <w:rPr>
      <w:sz w:val="24"/>
      <w:szCs w:val="24"/>
    </w:rPr>
  </w:style>
  <w:style w:type="paragraph" w:styleId="af9">
    <w:name w:val="Normal (Web)"/>
    <w:basedOn w:val="a"/>
    <w:rsid w:val="008D11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afa">
    <w:name w:val="Знак"/>
    <w:basedOn w:val="a"/>
    <w:rsid w:val="00287722"/>
    <w:pPr>
      <w:widowControl/>
      <w:suppressAutoHyphens w:val="0"/>
    </w:pPr>
    <w:rPr>
      <w:rFonts w:ascii="Verdana" w:eastAsia="Times New Roman" w:hAnsi="Verdana" w:cs="Verdana"/>
      <w:kern w:val="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after="240" w:line="360" w:lineRule="exact"/>
      <w:ind w:left="576" w:hanging="576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3 Знак"/>
    <w:rPr>
      <w:rFonts w:ascii="Arial" w:eastAsia="Times New Roman" w:hAnsi="Arial" w:cs="Arial"/>
      <w:b/>
      <w:bCs/>
      <w:color w:val="000000"/>
      <w:sz w:val="28"/>
      <w:szCs w:val="16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endnote reference"/>
    <w:rPr>
      <w:vertAlign w:val="superscript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Body Text Indent"/>
    <w:basedOn w:val="a"/>
    <w:pPr>
      <w:ind w:firstLine="720"/>
      <w:jc w:val="both"/>
    </w:pPr>
    <w:rPr>
      <w:sz w:val="3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pPr>
      <w:ind w:firstLine="720"/>
      <w:jc w:val="both"/>
    </w:pPr>
    <w:rPr>
      <w:b/>
      <w:bCs/>
      <w:sz w:val="30"/>
    </w:rPr>
  </w:style>
  <w:style w:type="paragraph" w:styleId="af0">
    <w:name w:val="footnote text"/>
    <w:basedOn w:val="a"/>
    <w:pPr>
      <w:suppressLineNumbers/>
      <w:ind w:left="283" w:hanging="283"/>
    </w:pPr>
    <w:rPr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1">
    <w:name w:val="Нормальный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Style14">
    <w:name w:val="Style14"/>
    <w:basedOn w:val="a"/>
    <w:pPr>
      <w:autoSpaceDE w:val="0"/>
      <w:spacing w:line="479" w:lineRule="exact"/>
      <w:ind w:firstLine="533"/>
      <w:jc w:val="both"/>
    </w:pPr>
  </w:style>
  <w:style w:type="paragraph" w:customStyle="1" w:styleId="13">
    <w:name w:val="Обычный1"/>
    <w:pPr>
      <w:suppressAutoHyphens/>
      <w:spacing w:line="288" w:lineRule="auto"/>
      <w:ind w:firstLine="567"/>
      <w:jc w:val="both"/>
    </w:pPr>
    <w:rPr>
      <w:rFonts w:ascii="Arial" w:hAnsi="Arial" w:cs="Calibri"/>
      <w:kern w:val="1"/>
      <w:sz w:val="22"/>
      <w:lang w:eastAsia="ar-SA"/>
    </w:rPr>
  </w:style>
  <w:style w:type="paragraph" w:customStyle="1" w:styleId="af2">
    <w:name w:val="Содержимое врезки"/>
    <w:basedOn w:val="aa"/>
  </w:style>
  <w:style w:type="paragraph" w:styleId="af3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b/>
      <w:bCs/>
      <w:sz w:val="30"/>
    </w:rPr>
  </w:style>
  <w:style w:type="paragraph" w:styleId="af6">
    <w:name w:val="List Paragraph"/>
    <w:basedOn w:val="a"/>
    <w:uiPriority w:val="34"/>
    <w:qFormat/>
    <w:rsid w:val="00793422"/>
    <w:pPr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Arial"/>
      <w:kern w:val="0"/>
      <w:szCs w:val="20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F4E01"/>
    <w:rPr>
      <w:rFonts w:ascii="Tahoma" w:hAnsi="Tahoma"/>
      <w:sz w:val="16"/>
      <w:szCs w:val="14"/>
    </w:rPr>
  </w:style>
  <w:style w:type="character" w:customStyle="1" w:styleId="af8">
    <w:name w:val="Текст выноски Знак"/>
    <w:link w:val="af7"/>
    <w:uiPriority w:val="99"/>
    <w:semiHidden/>
    <w:rsid w:val="001F4E0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20">
    <w:name w:val="Body Text Indent 2"/>
    <w:basedOn w:val="a"/>
    <w:link w:val="23"/>
    <w:rsid w:val="00730A43"/>
    <w:pPr>
      <w:widowControl/>
      <w:suppressAutoHyphens w:val="0"/>
      <w:spacing w:after="120" w:line="480" w:lineRule="auto"/>
      <w:ind w:left="283" w:firstLine="709"/>
      <w:jc w:val="both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23">
    <w:name w:val="Основной текст с отступом 2 Знак"/>
    <w:link w:val="20"/>
    <w:rsid w:val="00730A43"/>
    <w:rPr>
      <w:sz w:val="24"/>
      <w:szCs w:val="24"/>
    </w:rPr>
  </w:style>
  <w:style w:type="paragraph" w:styleId="af9">
    <w:name w:val="Normal (Web)"/>
    <w:basedOn w:val="a"/>
    <w:rsid w:val="008D11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afa">
    <w:name w:val="Знак"/>
    <w:basedOn w:val="a"/>
    <w:rsid w:val="00287722"/>
    <w:pPr>
      <w:widowControl/>
      <w:suppressAutoHyphens w:val="0"/>
    </w:pPr>
    <w:rPr>
      <w:rFonts w:ascii="Verdana" w:eastAsia="Times New Roman" w:hAnsi="Verdana" w:cs="Verdana"/>
      <w:kern w:val="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9891-382E-4F2B-B377-278F4620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</dc:creator>
  <cp:keywords/>
  <cp:lastModifiedBy>Соболева</cp:lastModifiedBy>
  <cp:revision>29</cp:revision>
  <cp:lastPrinted>2019-09-18T03:58:00Z</cp:lastPrinted>
  <dcterms:created xsi:type="dcterms:W3CDTF">2017-05-26T02:46:00Z</dcterms:created>
  <dcterms:modified xsi:type="dcterms:W3CDTF">2019-09-18T05:10:00Z</dcterms:modified>
</cp:coreProperties>
</file>